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3102" w14:textId="6B878839" w:rsidR="009B141C" w:rsidRPr="00935AFB"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7F4B5D">
        <w:rPr>
          <w:rFonts w:eastAsiaTheme="minorEastAsia" w:hint="eastAsia"/>
          <w:b/>
          <w:noProof/>
          <w:sz w:val="24"/>
          <w:szCs w:val="24"/>
          <w:lang w:val="sv-SE" w:eastAsia="ko-KR"/>
        </w:rPr>
        <w:t>8</w:t>
      </w:r>
      <w:r w:rsidR="00B0599F">
        <w:rPr>
          <w:b/>
          <w:noProof/>
          <w:sz w:val="24"/>
          <w:szCs w:val="24"/>
          <w:lang w:val="sv-SE"/>
        </w:rPr>
        <w:tab/>
      </w:r>
      <w:r w:rsidR="00B0599F" w:rsidRPr="00B0599F">
        <w:rPr>
          <w:b/>
          <w:noProof/>
          <w:sz w:val="24"/>
          <w:szCs w:val="24"/>
          <w:lang w:val="sv-SE"/>
        </w:rPr>
        <w:t>R2-</w:t>
      </w:r>
      <w:r w:rsidR="00637800" w:rsidRPr="00637800">
        <w:t xml:space="preserve"> </w:t>
      </w:r>
      <w:r w:rsidR="007F4B5D" w:rsidRPr="007F4B5D">
        <w:rPr>
          <w:b/>
          <w:noProof/>
          <w:sz w:val="24"/>
          <w:szCs w:val="24"/>
          <w:lang w:val="sv-SE"/>
        </w:rPr>
        <w:t>2409913</w:t>
      </w:r>
    </w:p>
    <w:p w14:paraId="58BE0912" w14:textId="73825485" w:rsidR="009B141C" w:rsidRPr="005F058D" w:rsidRDefault="007F4B5D">
      <w:pPr>
        <w:pStyle w:val="CRCoverPage"/>
        <w:outlineLvl w:val="0"/>
        <w:rPr>
          <w:rFonts w:eastAsiaTheme="minorEastAsia"/>
          <w:b/>
          <w:noProof/>
          <w:sz w:val="24"/>
          <w:szCs w:val="24"/>
          <w:lang w:eastAsia="ko-KR"/>
        </w:rPr>
      </w:pPr>
      <w:r>
        <w:rPr>
          <w:rFonts w:eastAsiaTheme="minorEastAsia" w:hint="eastAsia"/>
          <w:b/>
          <w:noProof/>
          <w:sz w:val="24"/>
          <w:szCs w:val="24"/>
          <w:lang w:eastAsia="ko-KR"/>
        </w:rPr>
        <w:t>Orlando</w:t>
      </w:r>
      <w:r w:rsidR="00231863" w:rsidRPr="00231863">
        <w:rPr>
          <w:b/>
          <w:noProof/>
          <w:sz w:val="24"/>
          <w:szCs w:val="24"/>
        </w:rPr>
        <w:t xml:space="preserve">, </w:t>
      </w:r>
      <w:r>
        <w:rPr>
          <w:rFonts w:eastAsiaTheme="minorEastAsia" w:hint="eastAsia"/>
          <w:b/>
          <w:noProof/>
          <w:sz w:val="24"/>
          <w:szCs w:val="24"/>
          <w:lang w:eastAsia="ko-KR"/>
        </w:rPr>
        <w:t>United States</w:t>
      </w:r>
      <w:r w:rsidR="005B6541">
        <w:rPr>
          <w:b/>
          <w:noProof/>
          <w:sz w:val="24"/>
          <w:szCs w:val="24"/>
        </w:rPr>
        <w:t xml:space="preserve">, </w:t>
      </w:r>
      <w:r>
        <w:rPr>
          <w:rFonts w:eastAsiaTheme="minorEastAsia" w:hint="eastAsia"/>
          <w:b/>
          <w:noProof/>
          <w:sz w:val="24"/>
          <w:szCs w:val="24"/>
          <w:lang w:eastAsia="ko-KR"/>
        </w:rPr>
        <w:t>Nov</w:t>
      </w:r>
      <w:r w:rsidR="00231863">
        <w:rPr>
          <w:b/>
          <w:noProof/>
          <w:sz w:val="24"/>
          <w:szCs w:val="24"/>
        </w:rPr>
        <w:t xml:space="preserve"> </w:t>
      </w:r>
      <w:r>
        <w:rPr>
          <w:rFonts w:eastAsiaTheme="minorEastAsia" w:hint="eastAsia"/>
          <w:b/>
          <w:noProof/>
          <w:sz w:val="24"/>
          <w:szCs w:val="24"/>
          <w:lang w:eastAsia="ko-KR"/>
        </w:rPr>
        <w:t>18</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22nd</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3D05B8EB"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w:t>
      </w:r>
      <w:r w:rsidR="0024032F">
        <w:rPr>
          <w:rFonts w:ascii="Arial" w:hAnsi="Arial" w:hint="eastAsia"/>
          <w:sz w:val="24"/>
          <w:lang w:val="en-US" w:eastAsia="ko-KR"/>
        </w:rPr>
        <w:t>11</w:t>
      </w:r>
      <w:r w:rsidR="00F05354">
        <w:rPr>
          <w:rFonts w:ascii="Arial" w:hAnsi="Arial" w:hint="eastAsia"/>
          <w:sz w:val="24"/>
          <w:lang w:val="en-US" w:eastAsia="ko-KR"/>
        </w:rPr>
        <w:t>.</w:t>
      </w:r>
      <w:r w:rsidR="0024032F">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00C031B0" w:rsidRPr="00C031B0">
        <w:rPr>
          <w:rFonts w:ascii="Arial" w:hAnsi="Arial"/>
          <w:sz w:val="24"/>
          <w:lang w:val="en-US" w:eastAsia="ko-KR"/>
        </w:rPr>
        <w:t>NR_duplex_evo</w:t>
      </w:r>
      <w:proofErr w:type="spellEnd"/>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5781BDCC"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 xml:space="preserve">on </w:t>
      </w:r>
      <w:r w:rsidR="0024032F">
        <w:rPr>
          <w:rFonts w:ascii="Arial" w:hAnsi="Arial" w:hint="eastAsia"/>
          <w:sz w:val="24"/>
          <w:lang w:val="en-US" w:eastAsia="ko-KR"/>
        </w:rPr>
        <w:t xml:space="preserve">Random Access procedure </w:t>
      </w:r>
      <w:r w:rsidR="007F4B5D">
        <w:rPr>
          <w:rFonts w:ascii="Arial" w:hAnsi="Arial" w:hint="eastAsia"/>
          <w:sz w:val="24"/>
          <w:lang w:val="en-US" w:eastAsia="ko-KR"/>
        </w:rPr>
        <w:t>in</w:t>
      </w:r>
      <w:r w:rsidR="0024032F">
        <w:rPr>
          <w:rFonts w:ascii="Arial" w:hAnsi="Arial" w:hint="eastAsia"/>
          <w:sz w:val="24"/>
          <w:lang w:val="en-US" w:eastAsia="ko-KR"/>
        </w:rPr>
        <w:t xml:space="preserve"> SBFD</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633FFF38"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w:t>
      </w:r>
      <w:proofErr w:type="gramStart"/>
      <w:r w:rsidR="00B12CF6">
        <w:rPr>
          <w:rFonts w:eastAsiaTheme="minorEastAsia" w:hint="eastAsia"/>
          <w:lang w:val="en-US" w:eastAsia="ko-KR"/>
        </w:rPr>
        <w:t>SBFD</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5D3A43">
        <w:rPr>
          <w:rFonts w:eastAsiaTheme="minorEastAsia" w:hint="eastAsia"/>
          <w:lang w:val="en-US" w:eastAsia="ko-KR"/>
        </w:rPr>
        <w:t>support the Random Access procedure using the SBFD symbols</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30136C6A" w14:textId="77777777" w:rsidR="0024032F" w:rsidRDefault="0024032F" w:rsidP="0024032F">
            <w:pPr>
              <w:numPr>
                <w:ilvl w:val="0"/>
                <w:numId w:val="41"/>
              </w:numPr>
              <w:spacing w:after="160" w:line="256" w:lineRule="auto"/>
              <w:ind w:right="-99"/>
              <w:rPr>
                <w:rFonts w:eastAsia="맑은 고딕"/>
                <w:lang w:val="en-US" w:eastAsia="ko-KR"/>
              </w:rPr>
            </w:pPr>
            <w:r>
              <w:rPr>
                <w:rFonts w:eastAsia="맑은 고딕"/>
                <w:lang w:val="en-US" w:eastAsia="ko-KR"/>
              </w:rPr>
              <w:t xml:space="preserve">For </w:t>
            </w:r>
            <w:proofErr w:type="spellStart"/>
            <w:r>
              <w:rPr>
                <w:rFonts w:eastAsia="맑은 고딕"/>
                <w:lang w:val="en-US" w:eastAsia="ko-KR"/>
              </w:rPr>
              <w:t>subband</w:t>
            </w:r>
            <w:proofErr w:type="spellEnd"/>
            <w:r>
              <w:rPr>
                <w:rFonts w:eastAsia="맑은 고딕"/>
                <w:lang w:val="en-US" w:eastAsia="ko-KR"/>
              </w:rPr>
              <w:t xml:space="preserve"> non-overlapping full duplex (SBFD) operation at </w:t>
            </w:r>
            <w:proofErr w:type="spellStart"/>
            <w:r>
              <w:rPr>
                <w:rFonts w:eastAsia="맑은 고딕"/>
                <w:lang w:val="en-US" w:eastAsia="ko-KR"/>
              </w:rPr>
              <w:t>gNB</w:t>
            </w:r>
            <w:proofErr w:type="spellEnd"/>
            <w:r>
              <w:rPr>
                <w:rFonts w:eastAsia="맑은 고딕"/>
                <w:lang w:val="en-US" w:eastAsia="ko-KR"/>
              </w:rPr>
              <w:t xml:space="preserve"> side within a TDD carrier:</w:t>
            </w:r>
          </w:p>
          <w:p w14:paraId="025714A2" w14:textId="77777777" w:rsidR="00951E56" w:rsidRDefault="00951E56" w:rsidP="0024032F">
            <w:pPr>
              <w:numPr>
                <w:ilvl w:val="1"/>
                <w:numId w:val="41"/>
              </w:numPr>
              <w:spacing w:after="160" w:line="256" w:lineRule="auto"/>
              <w:ind w:right="-99"/>
              <w:rPr>
                <w:rFonts w:eastAsia="맑은 고딕"/>
                <w:lang w:val="en-US" w:eastAsia="ko-KR"/>
              </w:rPr>
            </w:pPr>
            <w:r>
              <w:rPr>
                <w:rFonts w:eastAsia="맑은 고딕"/>
                <w:lang w:val="en-US" w:eastAsia="ko-KR"/>
              </w:rPr>
              <w:t>…</w:t>
            </w:r>
          </w:p>
          <w:p w14:paraId="06CC0327" w14:textId="77777777" w:rsidR="0024032F" w:rsidRPr="001D07EF" w:rsidRDefault="0024032F" w:rsidP="0024032F">
            <w:pPr>
              <w:numPr>
                <w:ilvl w:val="1"/>
                <w:numId w:val="41"/>
              </w:numPr>
              <w:overflowPunct w:val="0"/>
              <w:autoSpaceDE w:val="0"/>
              <w:autoSpaceDN w:val="0"/>
              <w:adjustRightInd w:val="0"/>
              <w:spacing w:line="240" w:lineRule="auto"/>
              <w:textAlignment w:val="baseline"/>
              <w:rPr>
                <w:lang w:val="en-US" w:eastAsia="zh-CN"/>
              </w:rPr>
            </w:pPr>
            <w:r w:rsidRPr="0024032F">
              <w:rPr>
                <w:highlight w:val="yellow"/>
                <w:lang w:val="en-US" w:eastAsia="zh-CN"/>
              </w:rPr>
              <w:t>Specify SBFD operation to support random access in SBFD symbols by UEs in RRC_CONNECTED mode and RRC_IDLE/INACTIVE mode</w:t>
            </w:r>
            <w:r w:rsidRPr="001D07EF">
              <w:rPr>
                <w:lang w:val="en-US" w:eastAsia="zh-CN"/>
              </w:rPr>
              <w:t xml:space="preserve"> [RAN1, RAN2]</w:t>
            </w:r>
          </w:p>
          <w:p w14:paraId="57452A64" w14:textId="1B3FEE8F" w:rsidR="00B33A58" w:rsidRPr="0024032F" w:rsidRDefault="00951E56" w:rsidP="0024032F">
            <w:pPr>
              <w:numPr>
                <w:ilvl w:val="1"/>
                <w:numId w:val="41"/>
              </w:numPr>
              <w:spacing w:after="160" w:line="256" w:lineRule="auto"/>
              <w:ind w:right="-99"/>
              <w:rPr>
                <w:rFonts w:eastAsia="맑은 고딕"/>
                <w:lang w:val="en-US" w:eastAsia="ko-KR"/>
              </w:rPr>
            </w:pPr>
            <w:r>
              <w:rPr>
                <w:rFonts w:eastAsia="맑은 고딕"/>
                <w:lang w:val="en-US" w:eastAsia="ko-KR"/>
              </w:rPr>
              <w:t>…</w:t>
            </w:r>
          </w:p>
        </w:tc>
      </w:tr>
    </w:tbl>
    <w:p w14:paraId="2AC81C6B" w14:textId="77777777" w:rsidR="00951E56" w:rsidRDefault="00951E56" w:rsidP="00A60B1E">
      <w:pPr>
        <w:rPr>
          <w:lang w:val="en-US" w:eastAsia="ko-KR"/>
        </w:rPr>
      </w:pPr>
    </w:p>
    <w:p w14:paraId="1BCAAA45" w14:textId="4E9B5811" w:rsidR="003D6DF2" w:rsidRDefault="006F6DE8" w:rsidP="00A60B1E">
      <w:pPr>
        <w:rPr>
          <w:lang w:val="en-US" w:eastAsia="ko-KR"/>
        </w:rPr>
      </w:pPr>
      <w:r>
        <w:rPr>
          <w:rFonts w:hint="eastAsia"/>
          <w:lang w:val="en-US" w:eastAsia="ko-KR"/>
        </w:rPr>
        <w:t>This document</w:t>
      </w:r>
      <w:r w:rsidR="00951E56">
        <w:rPr>
          <w:rFonts w:hint="eastAsia"/>
          <w:lang w:val="en-US" w:eastAsia="ko-KR"/>
        </w:rPr>
        <w:t xml:space="preserve"> further discusses</w:t>
      </w:r>
      <w:r w:rsidR="0039698E">
        <w:rPr>
          <w:rFonts w:hint="eastAsia"/>
          <w:lang w:val="en-US" w:eastAsia="ko-KR"/>
        </w:rPr>
        <w:t xml:space="preserve"> </w:t>
      </w:r>
      <w:r w:rsidR="00B82A18">
        <w:rPr>
          <w:rFonts w:hint="eastAsia"/>
          <w:lang w:val="en-US" w:eastAsia="ko-KR"/>
        </w:rPr>
        <w:t xml:space="preserve">RAN2 </w:t>
      </w:r>
      <w:r w:rsidR="00951E56">
        <w:rPr>
          <w:rFonts w:hint="eastAsia"/>
          <w:lang w:val="en-US" w:eastAsia="ko-KR"/>
        </w:rPr>
        <w:t>aspects</w:t>
      </w:r>
      <w:r w:rsidR="00B82A18">
        <w:rPr>
          <w:rFonts w:hint="eastAsia"/>
          <w:lang w:val="en-US" w:eastAsia="ko-KR"/>
        </w:rPr>
        <w:t xml:space="preserve"> on </w:t>
      </w:r>
      <w:r w:rsidR="0039698E">
        <w:rPr>
          <w:rFonts w:hint="eastAsia"/>
          <w:lang w:val="en-US" w:eastAsia="ko-KR"/>
        </w:rPr>
        <w:t>RA procedure for SBFD</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10CD70DE" w14:textId="05952506" w:rsidR="00AC47E1" w:rsidRPr="00AC47E1" w:rsidRDefault="00120CDC" w:rsidP="00B13240">
      <w:pPr>
        <w:rPr>
          <w:b/>
          <w:bCs/>
          <w:u w:val="single"/>
          <w:lang w:val="en-US" w:eastAsia="ko-KR"/>
        </w:rPr>
      </w:pPr>
      <w:r>
        <w:rPr>
          <w:rFonts w:hint="eastAsia"/>
          <w:b/>
          <w:bCs/>
          <w:u w:val="single"/>
          <w:lang w:val="en-US" w:eastAsia="ko-KR"/>
        </w:rPr>
        <w:t>Signaling of RACH configuration</w:t>
      </w:r>
      <w:r w:rsidR="00C31DFF">
        <w:rPr>
          <w:rFonts w:hint="eastAsia"/>
          <w:b/>
          <w:bCs/>
          <w:u w:val="single"/>
          <w:lang w:val="en-US" w:eastAsia="ko-KR"/>
        </w:rPr>
        <w:t xml:space="preserve"> </w:t>
      </w:r>
      <w:r>
        <w:rPr>
          <w:rFonts w:hint="eastAsia"/>
          <w:b/>
          <w:bCs/>
          <w:u w:val="single"/>
          <w:lang w:val="en-US" w:eastAsia="ko-KR"/>
        </w:rPr>
        <w:t xml:space="preserve">with </w:t>
      </w:r>
      <w:r w:rsidR="00AC47E1" w:rsidRPr="00AC47E1">
        <w:rPr>
          <w:rFonts w:hint="eastAsia"/>
          <w:b/>
          <w:bCs/>
          <w:u w:val="single"/>
          <w:lang w:val="en-US" w:eastAsia="ko-KR"/>
        </w:rPr>
        <w:t>SBFD symbol</w:t>
      </w:r>
    </w:p>
    <w:p w14:paraId="01CE5DE9" w14:textId="6E993DCA" w:rsidR="00315634" w:rsidRDefault="00AB675F" w:rsidP="00B13240">
      <w:pPr>
        <w:rPr>
          <w:lang w:val="en-US" w:eastAsia="ko-KR"/>
        </w:rPr>
      </w:pPr>
      <w:r>
        <w:rPr>
          <w:lang w:val="en-US" w:eastAsia="ko-KR"/>
        </w:rPr>
        <w:t>I</w:t>
      </w:r>
      <w:r>
        <w:rPr>
          <w:rFonts w:hint="eastAsia"/>
          <w:lang w:val="en-US" w:eastAsia="ko-KR"/>
        </w:rPr>
        <w:t xml:space="preserve">n previous RAN1 meetings </w:t>
      </w:r>
      <w:r w:rsidR="003E1CD3">
        <w:rPr>
          <w:rFonts w:hint="eastAsia"/>
          <w:lang w:val="en-US" w:eastAsia="ko-KR"/>
        </w:rPr>
        <w:t>[</w:t>
      </w:r>
      <w:r w:rsidR="007F4B5D">
        <w:rPr>
          <w:rFonts w:hint="eastAsia"/>
          <w:lang w:val="en-US" w:eastAsia="ko-KR"/>
        </w:rPr>
        <w:t>2</w:t>
      </w:r>
      <w:r>
        <w:rPr>
          <w:rFonts w:hint="eastAsia"/>
          <w:lang w:val="en-US" w:eastAsia="ko-KR"/>
        </w:rPr>
        <w:t>-</w:t>
      </w:r>
      <w:r w:rsidR="007F4B5D">
        <w:rPr>
          <w:rFonts w:hint="eastAsia"/>
          <w:lang w:val="en-US" w:eastAsia="ko-KR"/>
        </w:rPr>
        <w:t>3</w:t>
      </w:r>
      <w:r w:rsidR="003E1CD3">
        <w:rPr>
          <w:rFonts w:hint="eastAsia"/>
          <w:lang w:val="en-US" w:eastAsia="ko-KR"/>
        </w:rPr>
        <w:t>]</w:t>
      </w:r>
      <w:r w:rsidR="00DD41E7">
        <w:rPr>
          <w:rFonts w:hint="eastAsia"/>
          <w:lang w:val="en-US" w:eastAsia="ko-KR"/>
        </w:rPr>
        <w:t xml:space="preserve">, </w:t>
      </w:r>
      <w:r w:rsidR="007F1F3D">
        <w:rPr>
          <w:rFonts w:hint="eastAsia"/>
          <w:lang w:val="en-US" w:eastAsia="ko-KR"/>
        </w:rPr>
        <w:t>it is agreed to</w:t>
      </w:r>
      <w:r w:rsidR="00760863">
        <w:rPr>
          <w:rFonts w:hint="eastAsia"/>
          <w:lang w:val="en-US" w:eastAsia="ko-KR"/>
        </w:rPr>
        <w:t xml:space="preserve"> s</w:t>
      </w:r>
      <w:r w:rsidR="00DD41E7">
        <w:rPr>
          <w:lang w:val="en-US" w:eastAsia="ko-KR"/>
        </w:rPr>
        <w:t>upport</w:t>
      </w:r>
      <w:r w:rsidR="00DD41E7">
        <w:rPr>
          <w:rFonts w:hint="eastAsia"/>
          <w:lang w:val="en-US" w:eastAsia="ko-KR"/>
        </w:rPr>
        <w:t xml:space="preserve"> Option 1 </w:t>
      </w:r>
      <w:r w:rsidR="00760863" w:rsidRPr="00760863">
        <w:rPr>
          <w:lang w:val="en-US" w:eastAsia="ko-KR"/>
        </w:rPr>
        <w:t xml:space="preserve">with Alt 1-1 </w:t>
      </w:r>
      <w:r w:rsidR="00DD41E7">
        <w:rPr>
          <w:rFonts w:hint="eastAsia"/>
          <w:lang w:val="en-US" w:eastAsia="ko-KR"/>
        </w:rPr>
        <w:t>and Option 2 for the configuration of RA resource in SBFD symbol</w:t>
      </w:r>
      <w:r w:rsidR="006F6DE7">
        <w:rPr>
          <w:rFonts w:hint="eastAsia"/>
          <w:lang w:val="en-US" w:eastAsia="ko-KR"/>
        </w:rPr>
        <w:t>, but e</w:t>
      </w:r>
      <w:r w:rsidR="006F6DE7" w:rsidRPr="006F6DE7">
        <w:rPr>
          <w:lang w:val="en-US" w:eastAsia="ko-KR"/>
        </w:rPr>
        <w:t>nabling both options at the same time is not supporte</w:t>
      </w:r>
      <w:r w:rsidR="006F6DE7">
        <w:rPr>
          <w:rFonts w:hint="eastAsia"/>
          <w:lang w:val="en-US" w:eastAsia="ko-KR"/>
        </w:rPr>
        <w:t>d from UE side</w:t>
      </w:r>
      <w:r w:rsidR="00DD41E7">
        <w:rPr>
          <w:rFonts w:hint="eastAsia"/>
          <w:lang w:val="en-US" w:eastAsia="ko-KR"/>
        </w:rPr>
        <w:t>:</w:t>
      </w:r>
    </w:p>
    <w:tbl>
      <w:tblPr>
        <w:tblStyle w:val="ab"/>
        <w:tblW w:w="0" w:type="auto"/>
        <w:tblLook w:val="04A0" w:firstRow="1" w:lastRow="0" w:firstColumn="1" w:lastColumn="0" w:noHBand="0" w:noVBand="1"/>
      </w:tblPr>
      <w:tblGrid>
        <w:gridCol w:w="9631"/>
      </w:tblGrid>
      <w:tr w:rsidR="00DD41E7" w14:paraId="09679B0D" w14:textId="77777777" w:rsidTr="00DD41E7">
        <w:tc>
          <w:tcPr>
            <w:tcW w:w="9631" w:type="dxa"/>
          </w:tcPr>
          <w:p w14:paraId="773C68D2" w14:textId="5435D096" w:rsidR="00D764B6" w:rsidRPr="00D764B6" w:rsidRDefault="00D764B6" w:rsidP="00D764B6">
            <w:pPr>
              <w:spacing w:after="0" w:line="240" w:lineRule="auto"/>
              <w:rPr>
                <w:rFonts w:ascii="Times" w:eastAsia="맑은 고딕" w:hAnsi="Times"/>
                <w:iCs/>
                <w:szCs w:val="24"/>
                <w:lang w:eastAsia="ko-KR"/>
              </w:rPr>
            </w:pPr>
            <w:r>
              <w:rPr>
                <w:rFonts w:ascii="Times" w:eastAsia="맑은 고딕" w:hAnsi="Times" w:hint="eastAsia"/>
                <w:iCs/>
                <w:szCs w:val="24"/>
                <w:lang w:eastAsia="ko-KR"/>
              </w:rPr>
              <w:t>[RAN1#117 agreement]</w:t>
            </w:r>
          </w:p>
          <w:p w14:paraId="160EF89D" w14:textId="0C9625FF" w:rsidR="00402FEF" w:rsidRPr="00402FEF" w:rsidRDefault="00402FEF" w:rsidP="00402FEF">
            <w:pPr>
              <w:spacing w:after="0"/>
            </w:pPr>
            <w:r w:rsidRPr="00402FEF">
              <w:rPr>
                <w:highlight w:val="green"/>
              </w:rPr>
              <w:t>Agreement</w:t>
            </w:r>
          </w:p>
          <w:p w14:paraId="57646AA3" w14:textId="77777777" w:rsidR="00402FEF" w:rsidRPr="00402FEF" w:rsidRDefault="00402FEF" w:rsidP="00402FEF">
            <w:pPr>
              <w:overflowPunct w:val="0"/>
              <w:adjustRightInd w:val="0"/>
              <w:spacing w:after="0" w:line="240" w:lineRule="auto"/>
              <w:textAlignment w:val="baseline"/>
            </w:pPr>
            <w:r w:rsidRPr="00402FEF">
              <w:t>Confirm the following working assumption.</w:t>
            </w:r>
          </w:p>
          <w:p w14:paraId="425BD39E" w14:textId="77777777" w:rsidR="00402FEF" w:rsidRPr="00402FEF" w:rsidRDefault="00402FEF" w:rsidP="00402FEF">
            <w:pPr>
              <w:overflowPunct w:val="0"/>
              <w:adjustRightInd w:val="0"/>
              <w:spacing w:after="0" w:line="240" w:lineRule="auto"/>
              <w:ind w:left="720"/>
              <w:textAlignment w:val="baseline"/>
              <w:rPr>
                <w:iCs/>
                <w:sz w:val="18"/>
                <w:szCs w:val="18"/>
                <w:highlight w:val="darkYellow"/>
              </w:rPr>
            </w:pPr>
            <w:r w:rsidRPr="00402FEF">
              <w:rPr>
                <w:iCs/>
                <w:sz w:val="18"/>
                <w:szCs w:val="18"/>
                <w:highlight w:val="darkYellow"/>
              </w:rPr>
              <w:t>Working Assumption</w:t>
            </w:r>
          </w:p>
          <w:p w14:paraId="57D23D86" w14:textId="77777777" w:rsidR="00402FEF" w:rsidRPr="00402FEF" w:rsidRDefault="00402FEF" w:rsidP="00402FEF">
            <w:pPr>
              <w:overflowPunct w:val="0"/>
              <w:adjustRightInd w:val="0"/>
              <w:spacing w:after="0" w:line="240" w:lineRule="auto"/>
              <w:ind w:left="720"/>
              <w:textAlignment w:val="baseline"/>
              <w:rPr>
                <w:sz w:val="18"/>
                <w:szCs w:val="18"/>
              </w:rPr>
            </w:pPr>
            <w:r w:rsidRPr="00402FEF">
              <w:rPr>
                <w:sz w:val="18"/>
                <w:szCs w:val="18"/>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sidRPr="007626BA">
              <w:rPr>
                <w:sz w:val="18"/>
                <w:szCs w:val="18"/>
                <w:highlight w:val="yellow"/>
              </w:rPr>
              <w:t>Enabling both options at the same time for a UE is not supported.</w:t>
            </w:r>
          </w:p>
          <w:p w14:paraId="378F1173" w14:textId="77777777" w:rsidR="00402FEF" w:rsidRPr="00402FEF" w:rsidRDefault="00402FEF" w:rsidP="00402FEF">
            <w:pPr>
              <w:numPr>
                <w:ilvl w:val="0"/>
                <w:numId w:val="42"/>
              </w:numPr>
              <w:overflowPunct w:val="0"/>
              <w:autoSpaceDE w:val="0"/>
              <w:autoSpaceDN w:val="0"/>
              <w:adjustRightInd w:val="0"/>
              <w:spacing w:after="0" w:line="240" w:lineRule="auto"/>
              <w:textAlignment w:val="baseline"/>
              <w:rPr>
                <w:sz w:val="18"/>
                <w:szCs w:val="18"/>
                <w:lang w:eastAsia="x-none"/>
              </w:rPr>
            </w:pPr>
            <w:r w:rsidRPr="00402FEF">
              <w:rPr>
                <w:sz w:val="18"/>
                <w:szCs w:val="18"/>
                <w:lang w:eastAsia="x-none"/>
              </w:rPr>
              <w:t xml:space="preserve">For Option 1 with Alt 1-1, FFS whether/how to reinterpret </w:t>
            </w:r>
            <w:r w:rsidRPr="00402FEF">
              <w:rPr>
                <w:i/>
                <w:iCs/>
                <w:sz w:val="18"/>
                <w:szCs w:val="18"/>
                <w:lang w:eastAsia="x-none"/>
              </w:rPr>
              <w:t>msg1-FrequencyStart</w:t>
            </w:r>
            <w:r w:rsidRPr="00402FEF">
              <w:rPr>
                <w:sz w:val="18"/>
                <w:szCs w:val="18"/>
                <w:lang w:eastAsia="x-none"/>
              </w:rPr>
              <w:t xml:space="preserve"> in </w:t>
            </w:r>
            <w:proofErr w:type="spellStart"/>
            <w:r w:rsidRPr="00402FEF">
              <w:rPr>
                <w:i/>
                <w:iCs/>
                <w:sz w:val="18"/>
                <w:szCs w:val="18"/>
                <w:lang w:eastAsia="x-none"/>
              </w:rPr>
              <w:t>rach-ConfigCommon</w:t>
            </w:r>
            <w:proofErr w:type="spellEnd"/>
            <w:r w:rsidRPr="00402FEF">
              <w:rPr>
                <w:i/>
                <w:iCs/>
                <w:sz w:val="18"/>
                <w:szCs w:val="18"/>
                <w:lang w:eastAsia="x-none"/>
              </w:rPr>
              <w:t>,</w:t>
            </w:r>
            <w:r w:rsidRPr="00402FEF">
              <w:rPr>
                <w:sz w:val="18"/>
                <w:szCs w:val="18"/>
                <w:lang w:eastAsia="x-none"/>
              </w:rPr>
              <w:t xml:space="preserve"> RO validation rules and SSB-RO mapping rules, etc.</w:t>
            </w:r>
          </w:p>
          <w:p w14:paraId="069D4578" w14:textId="77777777" w:rsidR="00402FEF" w:rsidRPr="00402FEF" w:rsidRDefault="00402FEF" w:rsidP="00402FEF">
            <w:pPr>
              <w:numPr>
                <w:ilvl w:val="0"/>
                <w:numId w:val="42"/>
              </w:numPr>
              <w:overflowPunct w:val="0"/>
              <w:autoSpaceDE w:val="0"/>
              <w:autoSpaceDN w:val="0"/>
              <w:adjustRightInd w:val="0"/>
              <w:spacing w:after="0" w:line="240" w:lineRule="auto"/>
              <w:textAlignment w:val="baseline"/>
              <w:rPr>
                <w:sz w:val="18"/>
                <w:szCs w:val="18"/>
                <w:lang w:eastAsia="x-none"/>
              </w:rPr>
            </w:pPr>
            <w:r w:rsidRPr="00402FEF">
              <w:rPr>
                <w:sz w:val="18"/>
                <w:szCs w:val="18"/>
                <w:lang w:eastAsia="x-none"/>
              </w:rPr>
              <w:t>For Option 2, FFS the RO validation rules, SSB-RO mapping rules, whether all the parameters currently in</w:t>
            </w:r>
            <w:r w:rsidRPr="00402FEF">
              <w:rPr>
                <w:i/>
                <w:iCs/>
                <w:sz w:val="18"/>
                <w:szCs w:val="18"/>
                <w:lang w:eastAsia="x-none"/>
              </w:rPr>
              <w:t xml:space="preserve"> </w:t>
            </w:r>
            <w:proofErr w:type="spellStart"/>
            <w:r w:rsidRPr="00402FEF">
              <w:rPr>
                <w:i/>
                <w:iCs/>
                <w:sz w:val="18"/>
                <w:szCs w:val="18"/>
                <w:lang w:eastAsia="x-none"/>
              </w:rPr>
              <w:t>rach-ConfigCommon</w:t>
            </w:r>
            <w:proofErr w:type="spellEnd"/>
            <w:r w:rsidRPr="00402FEF">
              <w:rPr>
                <w:sz w:val="18"/>
                <w:szCs w:val="18"/>
                <w:lang w:eastAsia="x-none"/>
              </w:rPr>
              <w:t xml:space="preserve"> are necessary to be included in the additional RACH configuration, etc.</w:t>
            </w:r>
          </w:p>
          <w:p w14:paraId="5A7EB428" w14:textId="77777777" w:rsidR="00402FEF" w:rsidRPr="00402FEF" w:rsidRDefault="00402FEF" w:rsidP="00402FEF">
            <w:pPr>
              <w:overflowPunct w:val="0"/>
              <w:adjustRightInd w:val="0"/>
              <w:spacing w:after="0" w:line="240" w:lineRule="auto"/>
              <w:ind w:left="720"/>
              <w:textAlignment w:val="baseline"/>
              <w:rPr>
                <w:iCs/>
                <w:sz w:val="18"/>
                <w:szCs w:val="18"/>
              </w:rPr>
            </w:pPr>
            <w:r w:rsidRPr="00402FEF">
              <w:rPr>
                <w:iCs/>
                <w:sz w:val="18"/>
                <w:szCs w:val="18"/>
              </w:rPr>
              <w:t>UE is not required to support both options.</w:t>
            </w:r>
          </w:p>
          <w:p w14:paraId="2D483337" w14:textId="77777777" w:rsidR="00971AA6" w:rsidRDefault="00971AA6" w:rsidP="00971AA6">
            <w:pPr>
              <w:adjustRightInd w:val="0"/>
              <w:spacing w:after="0" w:line="240" w:lineRule="auto"/>
              <w:rPr>
                <w:rFonts w:eastAsia="맑은 고딕"/>
                <w:iCs/>
                <w:lang w:eastAsia="ko-KR"/>
              </w:rPr>
            </w:pPr>
          </w:p>
          <w:p w14:paraId="1F024B5A" w14:textId="77777777" w:rsidR="00330EA4" w:rsidRDefault="00330EA4" w:rsidP="00330EA4">
            <w:pPr>
              <w:spacing w:after="0" w:line="240" w:lineRule="auto"/>
              <w:rPr>
                <w:rFonts w:eastAsia="맑은 고딕"/>
                <w:iCs/>
                <w:lang w:eastAsia="ko-KR"/>
              </w:rPr>
            </w:pPr>
          </w:p>
          <w:p w14:paraId="36117FCE" w14:textId="6444D4F1" w:rsidR="00AB675F" w:rsidRDefault="00AB675F" w:rsidP="00AB675F">
            <w:pPr>
              <w:spacing w:after="0" w:line="240" w:lineRule="auto"/>
              <w:rPr>
                <w:rFonts w:ascii="Times" w:eastAsia="맑은 고딕" w:hAnsi="Times"/>
                <w:iCs/>
                <w:szCs w:val="24"/>
                <w:lang w:eastAsia="ko-KR"/>
              </w:rPr>
            </w:pPr>
            <w:r>
              <w:rPr>
                <w:rFonts w:ascii="Times" w:eastAsia="맑은 고딕" w:hAnsi="Times" w:hint="eastAsia"/>
                <w:iCs/>
                <w:szCs w:val="24"/>
                <w:lang w:eastAsia="ko-KR"/>
              </w:rPr>
              <w:t>[RAN1#118bis agreement]</w:t>
            </w:r>
          </w:p>
          <w:p w14:paraId="1AB46E3E" w14:textId="77777777" w:rsidR="00AB675F" w:rsidRPr="00AB675F" w:rsidRDefault="00AB675F" w:rsidP="00AB675F">
            <w:pPr>
              <w:spacing w:after="0" w:line="240" w:lineRule="auto"/>
            </w:pPr>
            <w:r w:rsidRPr="00AB675F">
              <w:rPr>
                <w:highlight w:val="green"/>
              </w:rPr>
              <w:t>Agreement</w:t>
            </w:r>
          </w:p>
          <w:p w14:paraId="16F5F101" w14:textId="77777777" w:rsidR="00AB675F" w:rsidRPr="00AB675F" w:rsidRDefault="00AB675F" w:rsidP="00AB675F">
            <w:pPr>
              <w:spacing w:after="0" w:line="240" w:lineRule="auto"/>
            </w:pPr>
            <w:r w:rsidRPr="00AB675F">
              <w:t>For RACH configuration Option 1, support separate power control parameters for PRACH transmission in SBFD symbols and non-SBFD symbols</w:t>
            </w:r>
          </w:p>
          <w:p w14:paraId="742B7AD8" w14:textId="77777777" w:rsidR="00AB675F" w:rsidRPr="00AB675F" w:rsidRDefault="00AB675F" w:rsidP="00AB675F">
            <w:pPr>
              <w:numPr>
                <w:ilvl w:val="0"/>
                <w:numId w:val="58"/>
              </w:numPr>
              <w:overflowPunct w:val="0"/>
              <w:autoSpaceDE w:val="0"/>
              <w:autoSpaceDN w:val="0"/>
              <w:adjustRightInd w:val="0"/>
              <w:spacing w:after="0" w:line="240" w:lineRule="auto"/>
              <w:contextualSpacing/>
              <w:textAlignment w:val="baseline"/>
              <w:rPr>
                <w:rFonts w:eastAsia="SimSun"/>
                <w:lang w:eastAsia="ja-JP"/>
              </w:rPr>
            </w:pPr>
            <w:r w:rsidRPr="00AB675F">
              <w:rPr>
                <w:rFonts w:eastAsia="SimSun"/>
                <w:lang w:eastAsia="ja-JP"/>
              </w:rPr>
              <w:t>FFS: Details of the separate power control parameters</w:t>
            </w:r>
          </w:p>
          <w:p w14:paraId="4F870214" w14:textId="3FCF18AB" w:rsidR="00AB675F" w:rsidRPr="00AB675F" w:rsidRDefault="00AB675F" w:rsidP="00330EA4">
            <w:pPr>
              <w:spacing w:after="0" w:line="240" w:lineRule="auto"/>
              <w:rPr>
                <w:rFonts w:eastAsia="맑은 고딕"/>
                <w:iCs/>
                <w:lang w:eastAsia="ko-KR"/>
              </w:rPr>
            </w:pPr>
          </w:p>
        </w:tc>
      </w:tr>
    </w:tbl>
    <w:p w14:paraId="249BCD3C" w14:textId="77777777" w:rsidR="00D764B6" w:rsidRDefault="00D764B6" w:rsidP="00B13240">
      <w:pPr>
        <w:rPr>
          <w:lang w:val="en-US" w:eastAsia="ko-KR"/>
        </w:rPr>
      </w:pPr>
    </w:p>
    <w:p w14:paraId="506B4DE7" w14:textId="5F6EF49D" w:rsidR="009753DD" w:rsidRDefault="009753DD" w:rsidP="00B13240">
      <w:pPr>
        <w:rPr>
          <w:lang w:val="en-US" w:eastAsia="ko-KR"/>
        </w:rPr>
      </w:pPr>
      <w:r>
        <w:rPr>
          <w:lang w:val="en-US" w:eastAsia="ko-KR"/>
        </w:rPr>
        <w:lastRenderedPageBreak/>
        <w:t>B</w:t>
      </w:r>
      <w:r>
        <w:rPr>
          <w:rFonts w:hint="eastAsia"/>
          <w:lang w:val="en-US" w:eastAsia="ko-KR"/>
        </w:rPr>
        <w:t xml:space="preserve">ased on the RAN1 agreements on RACH </w:t>
      </w:r>
      <w:r>
        <w:rPr>
          <w:lang w:val="en-US" w:eastAsia="ko-KR"/>
        </w:rPr>
        <w:t>configuration</w:t>
      </w:r>
      <w:r>
        <w:rPr>
          <w:rFonts w:hint="eastAsia"/>
          <w:lang w:val="en-US" w:eastAsia="ko-KR"/>
        </w:rPr>
        <w:t xml:space="preserve"> Options of SBFD RO, it is agreed in RAN2#127bis meeting</w:t>
      </w:r>
      <w:r w:rsidR="007F4B5D">
        <w:rPr>
          <w:rFonts w:hint="eastAsia"/>
          <w:lang w:val="en-US" w:eastAsia="ko-KR"/>
        </w:rPr>
        <w:t xml:space="preserve"> [4]</w:t>
      </w:r>
      <w:r>
        <w:rPr>
          <w:rFonts w:hint="eastAsia"/>
          <w:lang w:val="en-US" w:eastAsia="ko-KR"/>
        </w:rPr>
        <w:t xml:space="preserve"> to support the RACH </w:t>
      </w:r>
      <w:r>
        <w:rPr>
          <w:lang w:val="en-US" w:eastAsia="ko-KR"/>
        </w:rPr>
        <w:t>configuration</w:t>
      </w:r>
      <w:r>
        <w:rPr>
          <w:rFonts w:hint="eastAsia"/>
          <w:lang w:val="en-US" w:eastAsia="ko-KR"/>
        </w:rPr>
        <w:t xml:space="preserve"> Option 1 and Option 2 and to further discuss on the details of RRC signaling.</w:t>
      </w:r>
    </w:p>
    <w:tbl>
      <w:tblPr>
        <w:tblStyle w:val="ab"/>
        <w:tblW w:w="0" w:type="auto"/>
        <w:tblLook w:val="04A0" w:firstRow="1" w:lastRow="0" w:firstColumn="1" w:lastColumn="0" w:noHBand="0" w:noVBand="1"/>
      </w:tblPr>
      <w:tblGrid>
        <w:gridCol w:w="9631"/>
      </w:tblGrid>
      <w:tr w:rsidR="009753DD" w14:paraId="0B3FC0CB" w14:textId="77777777" w:rsidTr="009753DD">
        <w:tc>
          <w:tcPr>
            <w:tcW w:w="9631" w:type="dxa"/>
          </w:tcPr>
          <w:p w14:paraId="5E747CD5" w14:textId="77777777" w:rsidR="009753DD" w:rsidRPr="00170260" w:rsidRDefault="009753DD" w:rsidP="009753DD">
            <w:pPr>
              <w:pStyle w:val="Agreement"/>
              <w:tabs>
                <w:tab w:val="clear" w:pos="1635"/>
                <w:tab w:val="num" w:pos="1619"/>
              </w:tabs>
              <w:spacing w:line="240" w:lineRule="auto"/>
              <w:ind w:left="1619"/>
              <w:rPr>
                <w:lang w:eastAsia="zh-CN"/>
              </w:rPr>
            </w:pPr>
            <w:r w:rsidRPr="00170260">
              <w:rPr>
                <w:lang w:eastAsia="zh-CN"/>
              </w:rPr>
              <w:t>The following two RACH configuration options are considered for SBFD based random access:</w:t>
            </w:r>
          </w:p>
          <w:p w14:paraId="35E5DCFC" w14:textId="77777777" w:rsidR="009753DD" w:rsidRPr="00170260" w:rsidRDefault="009753DD" w:rsidP="009753DD">
            <w:pPr>
              <w:pStyle w:val="Agreement"/>
              <w:numPr>
                <w:ilvl w:val="2"/>
                <w:numId w:val="1"/>
              </w:numPr>
              <w:tabs>
                <w:tab w:val="clear" w:pos="1635"/>
                <w:tab w:val="num" w:pos="2160"/>
              </w:tabs>
              <w:spacing w:line="240" w:lineRule="auto"/>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4E5B6EB6" w14:textId="77777777" w:rsidR="009753DD" w:rsidRPr="00170260" w:rsidRDefault="009753DD" w:rsidP="009753DD">
            <w:pPr>
              <w:pStyle w:val="Agreement"/>
              <w:numPr>
                <w:ilvl w:val="2"/>
                <w:numId w:val="1"/>
              </w:numPr>
              <w:tabs>
                <w:tab w:val="clear" w:pos="1635"/>
                <w:tab w:val="num" w:pos="2160"/>
              </w:tabs>
              <w:spacing w:line="240" w:lineRule="auto"/>
              <w:rPr>
                <w:lang w:eastAsia="zh-CN"/>
              </w:rPr>
            </w:pPr>
            <w:r w:rsidRPr="00170260">
              <w:rPr>
                <w:lang w:eastAsia="zh-CN"/>
              </w:rPr>
              <w:t>Option 2: Use two separate RACH configurations, including one legacy RACH configuration and one additional RACH configuration</w:t>
            </w:r>
          </w:p>
          <w:p w14:paraId="24B31AAE" w14:textId="77777777" w:rsidR="009753DD" w:rsidRPr="00170260" w:rsidRDefault="009753DD" w:rsidP="009753DD">
            <w:pPr>
              <w:pStyle w:val="Agreement"/>
              <w:tabs>
                <w:tab w:val="clear" w:pos="1635"/>
                <w:tab w:val="num" w:pos="1619"/>
              </w:tabs>
              <w:spacing w:line="240" w:lineRule="auto"/>
              <w:ind w:left="1619"/>
              <w:rPr>
                <w:lang w:eastAsia="zh-CN"/>
              </w:rPr>
            </w:pPr>
            <w:r w:rsidRPr="00170260">
              <w:rPr>
                <w:lang w:eastAsia="zh-CN"/>
              </w:rPr>
              <w:t xml:space="preserve">For RACH configuration Option 2, RAN2 needs to specify RRC signalling for the new SBFD based RACH configuration with a new set of parameters. </w:t>
            </w:r>
          </w:p>
          <w:p w14:paraId="06134188" w14:textId="77777777" w:rsidR="009753DD" w:rsidRPr="00170260" w:rsidRDefault="009753DD" w:rsidP="009753DD">
            <w:pPr>
              <w:pStyle w:val="Agreement"/>
              <w:tabs>
                <w:tab w:val="clear" w:pos="1635"/>
                <w:tab w:val="num" w:pos="1619"/>
              </w:tabs>
              <w:spacing w:line="240" w:lineRule="auto"/>
              <w:ind w:left="1619"/>
              <w:rPr>
                <w:lang w:eastAsia="zh-CN"/>
              </w:rPr>
            </w:pPr>
            <w:r w:rsidRPr="00170260">
              <w:rPr>
                <w:lang w:eastAsia="zh-CN"/>
              </w:rPr>
              <w:t xml:space="preserve">The RACH configuration for SBFD is transmitted via SIB1. </w:t>
            </w:r>
          </w:p>
          <w:p w14:paraId="04214424" w14:textId="5644E928" w:rsidR="009753DD" w:rsidRPr="009753DD" w:rsidRDefault="009753DD" w:rsidP="00B13240">
            <w:pPr>
              <w:pStyle w:val="Agreement"/>
              <w:tabs>
                <w:tab w:val="clear" w:pos="1635"/>
                <w:tab w:val="num" w:pos="1619"/>
              </w:tabs>
              <w:spacing w:line="240" w:lineRule="auto"/>
              <w:ind w:left="1619"/>
              <w:rPr>
                <w:lang w:eastAsia="zh-CN"/>
              </w:rPr>
            </w:pPr>
            <w:r w:rsidRPr="009753DD">
              <w:rPr>
                <w:highlight w:val="yellow"/>
                <w:lang w:eastAsia="zh-CN"/>
              </w:rPr>
              <w:t>FFS</w:t>
            </w:r>
            <w:r w:rsidRPr="00170260">
              <w:rPr>
                <w:lang w:eastAsia="zh-CN"/>
              </w:rPr>
              <w:t xml:space="preserve"> dedicated RRC signalling detail. </w:t>
            </w:r>
            <w:r w:rsidRPr="009753DD">
              <w:rPr>
                <w:highlight w:val="yellow"/>
                <w:lang w:eastAsia="zh-CN"/>
              </w:rPr>
              <w:t>FFS</w:t>
            </w:r>
            <w:r w:rsidRPr="00170260">
              <w:rPr>
                <w:lang w:eastAsia="zh-CN"/>
              </w:rPr>
              <w:t xml:space="preserve"> whether NW can provide both configurations.</w:t>
            </w:r>
          </w:p>
        </w:tc>
      </w:tr>
    </w:tbl>
    <w:p w14:paraId="1262A03A" w14:textId="77777777" w:rsidR="009753DD" w:rsidRPr="007F4F42" w:rsidRDefault="009753DD" w:rsidP="00B13240">
      <w:pPr>
        <w:rPr>
          <w:lang w:val="en-US" w:eastAsia="ko-KR"/>
        </w:rPr>
      </w:pPr>
    </w:p>
    <w:p w14:paraId="30E854E2" w14:textId="423A334C" w:rsidR="009753DD" w:rsidRDefault="00FA7D6E" w:rsidP="00885F8C">
      <w:pPr>
        <w:jc w:val="both"/>
        <w:rPr>
          <w:lang w:val="en-US" w:eastAsia="ko-KR"/>
        </w:rPr>
      </w:pPr>
      <w:r>
        <w:rPr>
          <w:rFonts w:hint="eastAsia"/>
          <w:lang w:val="en-US" w:eastAsia="ko-KR"/>
        </w:rPr>
        <w:t xml:space="preserve">Given </w:t>
      </w:r>
      <w:r>
        <w:rPr>
          <w:lang w:val="en-US" w:eastAsia="ko-KR"/>
        </w:rPr>
        <w:t>that</w:t>
      </w:r>
      <w:r>
        <w:rPr>
          <w:rFonts w:hint="eastAsia"/>
          <w:lang w:val="en-US" w:eastAsia="ko-KR"/>
        </w:rPr>
        <w:t xml:space="preserve"> both RACH configuration options are </w:t>
      </w:r>
      <w:r w:rsidR="006F6DE7">
        <w:rPr>
          <w:rFonts w:hint="eastAsia"/>
          <w:lang w:val="en-US" w:eastAsia="ko-KR"/>
        </w:rPr>
        <w:t>considered</w:t>
      </w:r>
      <w:r>
        <w:rPr>
          <w:rFonts w:hint="eastAsia"/>
          <w:lang w:val="en-US" w:eastAsia="ko-KR"/>
        </w:rPr>
        <w:t xml:space="preserve"> to </w:t>
      </w:r>
      <w:r w:rsidR="007F4F42">
        <w:rPr>
          <w:lang w:val="en-US" w:eastAsia="ko-KR"/>
        </w:rPr>
        <w:t>configure</w:t>
      </w:r>
      <w:r>
        <w:rPr>
          <w:rFonts w:hint="eastAsia"/>
          <w:lang w:val="en-US" w:eastAsia="ko-KR"/>
        </w:rPr>
        <w:t xml:space="preserve"> RA resources in SBFD symbol, the first discussion point is whether</w:t>
      </w:r>
      <w:r w:rsidR="00013DE6">
        <w:rPr>
          <w:rFonts w:hint="eastAsia"/>
          <w:lang w:val="en-US" w:eastAsia="ko-KR"/>
        </w:rPr>
        <w:t xml:space="preserve"> </w:t>
      </w:r>
      <w:r w:rsidR="00885F8C">
        <w:rPr>
          <w:rFonts w:hint="eastAsia"/>
          <w:lang w:val="en-US" w:eastAsia="ko-KR"/>
        </w:rPr>
        <w:t xml:space="preserve">the network may </w:t>
      </w:r>
      <w:r w:rsidR="00173AEF">
        <w:rPr>
          <w:rFonts w:hint="eastAsia"/>
          <w:lang w:val="en-US" w:eastAsia="ko-KR"/>
        </w:rPr>
        <w:t xml:space="preserve">simultaneously </w:t>
      </w:r>
      <w:r w:rsidR="00885F8C">
        <w:rPr>
          <w:rFonts w:hint="eastAsia"/>
          <w:lang w:val="en-US" w:eastAsia="ko-KR"/>
        </w:rPr>
        <w:t>configure</w:t>
      </w:r>
      <w:r w:rsidR="00013DE6">
        <w:rPr>
          <w:rFonts w:hint="eastAsia"/>
          <w:lang w:val="en-US" w:eastAsia="ko-KR"/>
        </w:rPr>
        <w:t xml:space="preserve"> RACH configuration Option 1 and RACH configuration Option 2 in </w:t>
      </w:r>
      <w:r w:rsidR="00885F8C">
        <w:rPr>
          <w:rFonts w:hint="eastAsia"/>
          <w:lang w:val="en-US" w:eastAsia="ko-KR"/>
        </w:rPr>
        <w:t>the same</w:t>
      </w:r>
      <w:r w:rsidR="00013DE6">
        <w:rPr>
          <w:rFonts w:hint="eastAsia"/>
          <w:lang w:val="en-US" w:eastAsia="ko-KR"/>
        </w:rPr>
        <w:t xml:space="preserve"> cell. Note that </w:t>
      </w:r>
      <w:r w:rsidR="00885F8C">
        <w:rPr>
          <w:rFonts w:hint="eastAsia"/>
          <w:lang w:val="en-US" w:eastAsia="ko-KR"/>
        </w:rPr>
        <w:t xml:space="preserve">it was already discussed in </w:t>
      </w:r>
      <w:r w:rsidR="00013DE6">
        <w:rPr>
          <w:rFonts w:hint="eastAsia"/>
          <w:lang w:val="en-US" w:eastAsia="ko-KR"/>
        </w:rPr>
        <w:t>RAN1#118bis meeting [</w:t>
      </w:r>
      <w:r w:rsidR="007F4B5D">
        <w:rPr>
          <w:rFonts w:hint="eastAsia"/>
          <w:lang w:val="en-US" w:eastAsia="ko-KR"/>
        </w:rPr>
        <w:t>3</w:t>
      </w:r>
      <w:r w:rsidR="00013DE6">
        <w:rPr>
          <w:rFonts w:hint="eastAsia"/>
          <w:lang w:val="en-US" w:eastAsia="ko-KR"/>
        </w:rPr>
        <w:t>], but there was no consensus on whether the cell may configure both configurations:</w:t>
      </w:r>
    </w:p>
    <w:tbl>
      <w:tblPr>
        <w:tblStyle w:val="ab"/>
        <w:tblW w:w="0" w:type="auto"/>
        <w:tblLook w:val="04A0" w:firstRow="1" w:lastRow="0" w:firstColumn="1" w:lastColumn="0" w:noHBand="0" w:noVBand="1"/>
      </w:tblPr>
      <w:tblGrid>
        <w:gridCol w:w="9631"/>
      </w:tblGrid>
      <w:tr w:rsidR="00013DE6" w14:paraId="55299E60" w14:textId="77777777" w:rsidTr="00013DE6">
        <w:tc>
          <w:tcPr>
            <w:tcW w:w="9631" w:type="dxa"/>
          </w:tcPr>
          <w:p w14:paraId="12B9A54B" w14:textId="77777777" w:rsidR="00885F8C" w:rsidRPr="00885F8C" w:rsidRDefault="00885F8C" w:rsidP="00885F8C">
            <w:pPr>
              <w:spacing w:after="0" w:line="240" w:lineRule="auto"/>
              <w:rPr>
                <w:b/>
                <w:bCs/>
                <w:lang w:val="en-US"/>
              </w:rPr>
            </w:pPr>
            <w:r w:rsidRPr="00885F8C">
              <w:rPr>
                <w:b/>
                <w:bCs/>
                <w:lang w:val="en-US"/>
              </w:rPr>
              <w:t>Conclusion</w:t>
            </w:r>
          </w:p>
          <w:p w14:paraId="7706E551" w14:textId="77777777" w:rsidR="00885F8C" w:rsidRPr="00885F8C" w:rsidRDefault="00885F8C" w:rsidP="00885F8C">
            <w:pPr>
              <w:spacing w:after="0" w:line="240" w:lineRule="auto"/>
              <w:rPr>
                <w:lang w:val="en-US"/>
              </w:rPr>
            </w:pPr>
            <w:r w:rsidRPr="00885F8C">
              <w:rPr>
                <w:lang w:val="en-US"/>
              </w:rPr>
              <w:t>There is no consensus in RAN1 to support the following in Rel-19:</w:t>
            </w:r>
          </w:p>
          <w:p w14:paraId="731A5B33" w14:textId="07F2BA63" w:rsidR="00013DE6" w:rsidRPr="00885F8C" w:rsidRDefault="00885F8C" w:rsidP="00B13240">
            <w:pPr>
              <w:numPr>
                <w:ilvl w:val="0"/>
                <w:numId w:val="59"/>
              </w:numPr>
              <w:overflowPunct w:val="0"/>
              <w:autoSpaceDE w:val="0"/>
              <w:autoSpaceDN w:val="0"/>
              <w:adjustRightInd w:val="0"/>
              <w:spacing w:after="0" w:line="240" w:lineRule="auto"/>
              <w:contextualSpacing/>
              <w:textAlignment w:val="baseline"/>
              <w:rPr>
                <w:rFonts w:eastAsia="SimSun"/>
                <w:lang w:eastAsia="ja-JP"/>
              </w:rPr>
            </w:pPr>
            <w:r w:rsidRPr="00885F8C">
              <w:rPr>
                <w:rFonts w:eastAsia="SimSun"/>
                <w:lang w:eastAsia="ja-JP"/>
              </w:rPr>
              <w:t>Enabling both RACH configuration Option 1 and Option 2 for SBFD random access operation in a cell from network side.</w:t>
            </w:r>
          </w:p>
        </w:tc>
      </w:tr>
    </w:tbl>
    <w:p w14:paraId="305591D0" w14:textId="77777777" w:rsidR="006F6DE7" w:rsidRDefault="006F6DE7" w:rsidP="00B13240">
      <w:pPr>
        <w:rPr>
          <w:lang w:val="en-US" w:eastAsia="ko-KR"/>
        </w:rPr>
      </w:pPr>
    </w:p>
    <w:p w14:paraId="62F81D9D" w14:textId="1D786F61" w:rsidR="00010228" w:rsidRDefault="006F6DE7" w:rsidP="00B13240">
      <w:pPr>
        <w:rPr>
          <w:lang w:val="en-US" w:eastAsia="ko-KR"/>
        </w:rPr>
      </w:pPr>
      <w:r>
        <w:rPr>
          <w:rFonts w:hint="eastAsia"/>
          <w:lang w:val="en-US" w:eastAsia="ko-KR"/>
        </w:rPr>
        <w:t>In detail</w:t>
      </w:r>
      <w:r w:rsidR="00885F8C">
        <w:rPr>
          <w:rFonts w:hint="eastAsia"/>
          <w:lang w:val="en-US" w:eastAsia="ko-KR"/>
        </w:rPr>
        <w:t>, following</w:t>
      </w:r>
      <w:r w:rsidR="00010228">
        <w:rPr>
          <w:rFonts w:hint="eastAsia"/>
          <w:lang w:val="en-US" w:eastAsia="ko-KR"/>
        </w:rPr>
        <w:t xml:space="preserve"> alternatives can be considered on configuration of RA resource in SBFD symbol:</w:t>
      </w:r>
    </w:p>
    <w:p w14:paraId="1B48A024" w14:textId="58CAD30C" w:rsidR="00010228" w:rsidRDefault="00010228" w:rsidP="00010228">
      <w:pPr>
        <w:pStyle w:val="ac"/>
        <w:numPr>
          <w:ilvl w:val="0"/>
          <w:numId w:val="55"/>
        </w:numPr>
        <w:ind w:leftChars="0"/>
        <w:rPr>
          <w:lang w:val="en-US" w:eastAsia="ko-KR"/>
        </w:rPr>
      </w:pPr>
      <w:r>
        <w:rPr>
          <w:rFonts w:hint="eastAsia"/>
          <w:lang w:val="en-US" w:eastAsia="ko-KR"/>
        </w:rPr>
        <w:t xml:space="preserve">Alt 1: the network may configure the RACH configuration Option 1 and RACH configuration Option 2 simultaneously in the same cell. </w:t>
      </w:r>
    </w:p>
    <w:p w14:paraId="4424DF96" w14:textId="70914FF1" w:rsidR="00885F8C" w:rsidRDefault="00010228" w:rsidP="00010228">
      <w:pPr>
        <w:pStyle w:val="ac"/>
        <w:numPr>
          <w:ilvl w:val="0"/>
          <w:numId w:val="55"/>
        </w:numPr>
        <w:ind w:leftChars="0"/>
        <w:rPr>
          <w:lang w:val="en-US" w:eastAsia="ko-KR"/>
        </w:rPr>
      </w:pPr>
      <w:r>
        <w:rPr>
          <w:rFonts w:hint="eastAsia"/>
          <w:lang w:val="en-US" w:eastAsia="ko-KR"/>
        </w:rPr>
        <w:t xml:space="preserve">Alt 2: the network configures only one type of RACH configuration </w:t>
      </w:r>
      <w:r w:rsidR="00111229">
        <w:rPr>
          <w:rFonts w:hint="eastAsia"/>
          <w:lang w:val="en-US" w:eastAsia="ko-KR"/>
        </w:rPr>
        <w:t>o</w:t>
      </w:r>
      <w:r>
        <w:rPr>
          <w:rFonts w:hint="eastAsia"/>
          <w:lang w:val="en-US" w:eastAsia="ko-KR"/>
        </w:rPr>
        <w:t xml:space="preserve">ption. </w:t>
      </w:r>
    </w:p>
    <w:p w14:paraId="7BD234C2" w14:textId="71871447" w:rsidR="005F5E46" w:rsidRDefault="00BA15C9" w:rsidP="00BA15C9">
      <w:pPr>
        <w:jc w:val="both"/>
        <w:rPr>
          <w:lang w:val="en-US" w:eastAsia="ko-KR"/>
        </w:rPr>
      </w:pPr>
      <w:r>
        <w:rPr>
          <w:rFonts w:hint="eastAsia"/>
          <w:lang w:val="en-US" w:eastAsia="ko-KR"/>
        </w:rPr>
        <w:t xml:space="preserve">For Alt 1, </w:t>
      </w:r>
      <w:r w:rsidR="007F4B5D">
        <w:rPr>
          <w:rFonts w:hint="eastAsia"/>
          <w:lang w:val="en-US" w:eastAsia="ko-KR"/>
        </w:rPr>
        <w:t>it could be better to</w:t>
      </w:r>
      <w:r>
        <w:rPr>
          <w:rFonts w:hint="eastAsia"/>
          <w:lang w:val="en-US" w:eastAsia="ko-KR"/>
        </w:rPr>
        <w:t xml:space="preserve"> support the SBFD-aware UE, when the SBFD-aware UE supports only one type of RACH configuration </w:t>
      </w:r>
      <w:r w:rsidR="006F6DE7">
        <w:rPr>
          <w:rFonts w:hint="eastAsia"/>
          <w:lang w:val="en-US" w:eastAsia="ko-KR"/>
        </w:rPr>
        <w:t>o</w:t>
      </w:r>
      <w:r>
        <w:rPr>
          <w:rFonts w:hint="eastAsia"/>
          <w:lang w:val="en-US" w:eastAsia="ko-KR"/>
        </w:rPr>
        <w:t xml:space="preserve">ption. However, </w:t>
      </w:r>
      <w:r w:rsidR="00347A50">
        <w:rPr>
          <w:rFonts w:hint="eastAsia"/>
          <w:lang w:val="en-US" w:eastAsia="ko-KR"/>
        </w:rPr>
        <w:t>since</w:t>
      </w:r>
      <w:r>
        <w:rPr>
          <w:rFonts w:hint="eastAsia"/>
          <w:lang w:val="en-US" w:eastAsia="ko-KR"/>
        </w:rPr>
        <w:t xml:space="preserve"> </w:t>
      </w:r>
      <w:r w:rsidR="00111229">
        <w:rPr>
          <w:rFonts w:hint="eastAsia"/>
          <w:lang w:val="en-US" w:eastAsia="ko-KR"/>
        </w:rPr>
        <w:t>it is</w:t>
      </w:r>
      <w:r>
        <w:rPr>
          <w:rFonts w:hint="eastAsia"/>
          <w:lang w:val="en-US" w:eastAsia="ko-KR"/>
        </w:rPr>
        <w:t xml:space="preserve"> not supported </w:t>
      </w:r>
      <w:r w:rsidR="00111229">
        <w:rPr>
          <w:rFonts w:hint="eastAsia"/>
          <w:lang w:val="en-US" w:eastAsia="ko-KR"/>
        </w:rPr>
        <w:t xml:space="preserve">to enable both RACH configuration options </w:t>
      </w:r>
      <w:r>
        <w:rPr>
          <w:rFonts w:hint="eastAsia"/>
          <w:lang w:val="en-US" w:eastAsia="ko-KR"/>
        </w:rPr>
        <w:t>at the UE side</w:t>
      </w:r>
      <w:r w:rsidR="00D20D79">
        <w:rPr>
          <w:rFonts w:hint="eastAsia"/>
          <w:lang w:val="en-US" w:eastAsia="ko-KR"/>
        </w:rPr>
        <w:t xml:space="preserve"> (as agreed in RAN1)</w:t>
      </w:r>
      <w:r>
        <w:rPr>
          <w:rFonts w:hint="eastAsia"/>
          <w:lang w:val="en-US" w:eastAsia="ko-KR"/>
        </w:rPr>
        <w:t xml:space="preserve">, the additional mechanism </w:t>
      </w:r>
      <w:r w:rsidR="006F6DE7">
        <w:rPr>
          <w:rFonts w:hint="eastAsia"/>
          <w:lang w:val="en-US" w:eastAsia="ko-KR"/>
        </w:rPr>
        <w:t xml:space="preserve">is needed </w:t>
      </w:r>
      <w:r>
        <w:rPr>
          <w:rFonts w:hint="eastAsia"/>
          <w:lang w:val="en-US" w:eastAsia="ko-KR"/>
        </w:rPr>
        <w:t xml:space="preserve">to determine which RACH configuration option should be used when the UE supports both RACH configuration </w:t>
      </w:r>
      <w:r w:rsidR="004F7856">
        <w:rPr>
          <w:rFonts w:hint="eastAsia"/>
          <w:lang w:val="en-US" w:eastAsia="ko-KR"/>
        </w:rPr>
        <w:t>o</w:t>
      </w:r>
      <w:r>
        <w:rPr>
          <w:rFonts w:hint="eastAsia"/>
          <w:lang w:val="en-US" w:eastAsia="ko-KR"/>
        </w:rPr>
        <w:t xml:space="preserve">ptions. </w:t>
      </w:r>
      <w:r w:rsidR="00426BB9">
        <w:rPr>
          <w:rFonts w:hint="eastAsia"/>
          <w:lang w:val="en-US" w:eastAsia="ko-KR"/>
        </w:rPr>
        <w:t xml:space="preserve">In addition, </w:t>
      </w:r>
      <w:r w:rsidR="00347A50">
        <w:rPr>
          <w:rFonts w:hint="eastAsia"/>
          <w:lang w:val="en-US" w:eastAsia="ko-KR"/>
        </w:rPr>
        <w:t xml:space="preserve">if both configuration options are provided in the same cell, </w:t>
      </w:r>
      <w:r w:rsidR="00426BB9">
        <w:rPr>
          <w:rFonts w:hint="eastAsia"/>
          <w:lang w:val="en-US" w:eastAsia="ko-KR"/>
        </w:rPr>
        <w:t xml:space="preserve">some </w:t>
      </w:r>
      <w:r w:rsidR="005F5E46">
        <w:rPr>
          <w:rFonts w:hint="eastAsia"/>
          <w:lang w:val="en-US" w:eastAsia="ko-KR"/>
        </w:rPr>
        <w:t xml:space="preserve">of SBFD-aware </w:t>
      </w:r>
      <w:r w:rsidR="00426BB9">
        <w:rPr>
          <w:rFonts w:hint="eastAsia"/>
          <w:lang w:val="en-US" w:eastAsia="ko-KR"/>
        </w:rPr>
        <w:t xml:space="preserve">UEs are using RACH configuration Option 1 while the other </w:t>
      </w:r>
      <w:r w:rsidR="005F5E46">
        <w:rPr>
          <w:rFonts w:hint="eastAsia"/>
          <w:lang w:val="en-US" w:eastAsia="ko-KR"/>
        </w:rPr>
        <w:t xml:space="preserve">SBFD-aware </w:t>
      </w:r>
      <w:r w:rsidR="00426BB9">
        <w:rPr>
          <w:rFonts w:hint="eastAsia"/>
          <w:lang w:val="en-US" w:eastAsia="ko-KR"/>
        </w:rPr>
        <w:t xml:space="preserve">UEs are using RACH configuration Option 2, </w:t>
      </w:r>
      <w:r w:rsidR="00347A50">
        <w:rPr>
          <w:rFonts w:hint="eastAsia"/>
          <w:lang w:val="en-US" w:eastAsia="ko-KR"/>
        </w:rPr>
        <w:t xml:space="preserve">causing </w:t>
      </w:r>
      <w:r w:rsidR="005F5E46">
        <w:rPr>
          <w:rFonts w:hint="eastAsia"/>
          <w:lang w:val="en-US" w:eastAsia="ko-KR"/>
        </w:rPr>
        <w:t>additional discussion</w:t>
      </w:r>
      <w:r w:rsidR="006F6DE7">
        <w:rPr>
          <w:rFonts w:hint="eastAsia"/>
          <w:lang w:val="en-US" w:eastAsia="ko-KR"/>
        </w:rPr>
        <w:t>s</w:t>
      </w:r>
      <w:r w:rsidR="005F5E46">
        <w:rPr>
          <w:rFonts w:hint="eastAsia"/>
          <w:lang w:val="en-US" w:eastAsia="ko-KR"/>
        </w:rPr>
        <w:t xml:space="preserve"> </w:t>
      </w:r>
      <w:r w:rsidR="006F6DE7">
        <w:rPr>
          <w:rFonts w:hint="eastAsia"/>
          <w:lang w:val="en-US" w:eastAsia="ko-KR"/>
        </w:rPr>
        <w:t>on SBFD RA procedure</w:t>
      </w:r>
      <w:r w:rsidR="005F5E46">
        <w:rPr>
          <w:rFonts w:hint="eastAsia"/>
          <w:lang w:val="en-US" w:eastAsia="ko-KR"/>
        </w:rPr>
        <w:t xml:space="preserve"> </w:t>
      </w:r>
      <w:r w:rsidR="00347A50">
        <w:rPr>
          <w:rFonts w:hint="eastAsia"/>
          <w:lang w:val="en-US" w:eastAsia="ko-KR"/>
        </w:rPr>
        <w:t>such as</w:t>
      </w:r>
      <w:r w:rsidR="005F5E46">
        <w:rPr>
          <w:rFonts w:hint="eastAsia"/>
          <w:lang w:val="en-US" w:eastAsia="ko-KR"/>
        </w:rPr>
        <w:t>:</w:t>
      </w:r>
    </w:p>
    <w:p w14:paraId="1EC23592" w14:textId="39B36038" w:rsidR="005F5E46" w:rsidRDefault="006F6DE7" w:rsidP="005F5E46">
      <w:pPr>
        <w:pStyle w:val="ac"/>
        <w:numPr>
          <w:ilvl w:val="0"/>
          <w:numId w:val="55"/>
        </w:numPr>
        <w:ind w:leftChars="0"/>
        <w:jc w:val="both"/>
        <w:rPr>
          <w:lang w:val="en-US" w:eastAsia="ko-KR"/>
        </w:rPr>
      </w:pPr>
      <w:r>
        <w:rPr>
          <w:rFonts w:hint="eastAsia"/>
          <w:lang w:val="en-US" w:eastAsia="ko-KR"/>
        </w:rPr>
        <w:t xml:space="preserve">whether the SBFD-aware UE supporting both configuration options is allowed to </w:t>
      </w:r>
      <w:r>
        <w:rPr>
          <w:lang w:val="en-US" w:eastAsia="ko-KR"/>
        </w:rPr>
        <w:t>switch</w:t>
      </w:r>
      <w:r>
        <w:rPr>
          <w:rFonts w:hint="eastAsia"/>
          <w:lang w:val="en-US" w:eastAsia="ko-KR"/>
        </w:rPr>
        <w:t xml:space="preserve"> from one type of configuration (e.g., RACH configuration option 2) to another type of configuration (e.g., </w:t>
      </w:r>
      <w:r w:rsidR="00173AEF">
        <w:rPr>
          <w:rFonts w:hint="eastAsia"/>
          <w:lang w:val="en-US" w:eastAsia="ko-KR"/>
        </w:rPr>
        <w:t>RACH configuration option 1</w:t>
      </w:r>
      <w:r w:rsidR="005F5E46">
        <w:rPr>
          <w:rFonts w:hint="eastAsia"/>
          <w:lang w:val="en-US" w:eastAsia="ko-KR"/>
        </w:rPr>
        <w:t xml:space="preserve">) </w:t>
      </w:r>
      <w:r>
        <w:rPr>
          <w:rFonts w:hint="eastAsia"/>
          <w:lang w:val="en-US" w:eastAsia="ko-KR"/>
        </w:rPr>
        <w:t xml:space="preserve">for load balancing among SBFD ROs, and </w:t>
      </w:r>
    </w:p>
    <w:p w14:paraId="794EC8F1" w14:textId="77777777" w:rsidR="005F5E46" w:rsidRDefault="00426BB9" w:rsidP="005F5E46">
      <w:pPr>
        <w:pStyle w:val="ac"/>
        <w:numPr>
          <w:ilvl w:val="0"/>
          <w:numId w:val="55"/>
        </w:numPr>
        <w:ind w:leftChars="0"/>
        <w:jc w:val="both"/>
        <w:rPr>
          <w:lang w:val="en-US" w:eastAsia="ko-KR"/>
        </w:rPr>
      </w:pPr>
      <w:r w:rsidRPr="005F5E46">
        <w:rPr>
          <w:rFonts w:hint="eastAsia"/>
          <w:lang w:val="en-US" w:eastAsia="ko-KR"/>
        </w:rPr>
        <w:t xml:space="preserve">whether </w:t>
      </w:r>
      <w:r w:rsidRPr="005F5E46">
        <w:rPr>
          <w:lang w:val="en-US" w:eastAsia="ko-KR"/>
        </w:rPr>
        <w:t>some</w:t>
      </w:r>
      <w:r w:rsidRPr="005F5E46">
        <w:rPr>
          <w:rFonts w:hint="eastAsia"/>
          <w:lang w:val="en-US" w:eastAsia="ko-KR"/>
        </w:rPr>
        <w:t xml:space="preserve"> of RA parameters (e.g., </w:t>
      </w:r>
      <w:bookmarkStart w:id="2" w:name="_Hlk181815949"/>
      <w:r w:rsidRPr="005F5E46">
        <w:rPr>
          <w:i/>
          <w:iCs/>
          <w:lang w:eastAsia="ko-KR"/>
        </w:rPr>
        <w:t>rsrp-ThresholdMsg1-RepetitionNu</w:t>
      </w:r>
      <w:r w:rsidRPr="005F5E46">
        <w:rPr>
          <w:rFonts w:hint="eastAsia"/>
          <w:i/>
          <w:iCs/>
          <w:lang w:eastAsia="ko-KR"/>
        </w:rPr>
        <w:t>m2</w:t>
      </w:r>
      <w:bookmarkEnd w:id="2"/>
      <w:r w:rsidRPr="005F5E46">
        <w:rPr>
          <w:rFonts w:hint="eastAsia"/>
          <w:i/>
          <w:iCs/>
          <w:lang w:eastAsia="ko-KR"/>
        </w:rPr>
        <w:t>/4/8</w:t>
      </w:r>
      <w:r w:rsidRPr="005F5E46">
        <w:rPr>
          <w:rFonts w:hint="eastAsia"/>
          <w:lang w:val="en-US" w:eastAsia="ko-KR"/>
        </w:rPr>
        <w:t>) should be separately configured for each RACH configuration option.</w:t>
      </w:r>
    </w:p>
    <w:p w14:paraId="643196CD" w14:textId="69CB8B64" w:rsidR="005F5E46" w:rsidRDefault="007F4F42" w:rsidP="005F5E46">
      <w:pPr>
        <w:jc w:val="both"/>
        <w:rPr>
          <w:lang w:val="en-US" w:eastAsia="ko-KR"/>
        </w:rPr>
      </w:pPr>
      <w:r>
        <w:rPr>
          <w:rFonts w:hint="eastAsia"/>
          <w:lang w:val="en-US" w:eastAsia="ko-KR"/>
        </w:rPr>
        <w:t>B</w:t>
      </w:r>
      <w:r w:rsidR="005F5E46">
        <w:rPr>
          <w:rFonts w:hint="eastAsia"/>
          <w:lang w:val="en-US" w:eastAsia="ko-KR"/>
        </w:rPr>
        <w:t xml:space="preserve">ased on the discussion, additional complexity on RA procedure </w:t>
      </w:r>
      <w:r>
        <w:rPr>
          <w:rFonts w:hint="eastAsia"/>
          <w:lang w:val="en-US" w:eastAsia="ko-KR"/>
        </w:rPr>
        <w:t>can</w:t>
      </w:r>
      <w:r w:rsidR="005F5E46">
        <w:rPr>
          <w:rFonts w:hint="eastAsia"/>
          <w:lang w:val="en-US" w:eastAsia="ko-KR"/>
        </w:rPr>
        <w:t xml:space="preserve"> </w:t>
      </w:r>
      <w:r>
        <w:rPr>
          <w:rFonts w:hint="eastAsia"/>
          <w:lang w:val="en-US" w:eastAsia="ko-KR"/>
        </w:rPr>
        <w:t xml:space="preserve">be </w:t>
      </w:r>
      <w:r w:rsidR="005F5E46">
        <w:rPr>
          <w:lang w:val="en-US" w:eastAsia="ko-KR"/>
        </w:rPr>
        <w:t>occurred</w:t>
      </w:r>
      <w:r>
        <w:rPr>
          <w:rFonts w:hint="eastAsia"/>
          <w:lang w:val="en-US" w:eastAsia="ko-KR"/>
        </w:rPr>
        <w:t xml:space="preserve">, e.g., by determining of RACH </w:t>
      </w:r>
      <w:r>
        <w:rPr>
          <w:lang w:val="en-US" w:eastAsia="ko-KR"/>
        </w:rPr>
        <w:t>configuration</w:t>
      </w:r>
      <w:r>
        <w:rPr>
          <w:rFonts w:hint="eastAsia"/>
          <w:lang w:val="en-US" w:eastAsia="ko-KR"/>
        </w:rPr>
        <w:t xml:space="preserve"> option</w:t>
      </w:r>
      <w:r w:rsidR="00347A50">
        <w:rPr>
          <w:rFonts w:hint="eastAsia"/>
          <w:lang w:val="en-US" w:eastAsia="ko-KR"/>
        </w:rPr>
        <w:t xml:space="preserve"> </w:t>
      </w:r>
      <w:r>
        <w:rPr>
          <w:rFonts w:hint="eastAsia"/>
          <w:lang w:val="en-US" w:eastAsia="ko-KR"/>
        </w:rPr>
        <w:t xml:space="preserve">for SBFD-aware UEs supporting both options and/or by additional fallback procedure from one RACH configuration Option to another RACH </w:t>
      </w:r>
      <w:r>
        <w:rPr>
          <w:lang w:val="en-US" w:eastAsia="ko-KR"/>
        </w:rPr>
        <w:t>configuration</w:t>
      </w:r>
      <w:r>
        <w:rPr>
          <w:rFonts w:hint="eastAsia"/>
          <w:lang w:val="en-US" w:eastAsia="ko-KR"/>
        </w:rPr>
        <w:t xml:space="preserve"> Option, if it is supported</w:t>
      </w:r>
      <w:r w:rsidR="005F5E46">
        <w:rPr>
          <w:rFonts w:hint="eastAsia"/>
          <w:lang w:val="en-US" w:eastAsia="ko-KR"/>
        </w:rPr>
        <w:t>.</w:t>
      </w:r>
    </w:p>
    <w:p w14:paraId="1E2000F0" w14:textId="77777777" w:rsidR="00173AEF" w:rsidRDefault="004F7856" w:rsidP="00BA15C9">
      <w:pPr>
        <w:jc w:val="both"/>
        <w:rPr>
          <w:lang w:val="en-US" w:eastAsia="ko-KR"/>
        </w:rPr>
      </w:pPr>
      <w:r w:rsidRPr="00811F1E">
        <w:rPr>
          <w:rFonts w:hint="eastAsia"/>
          <w:lang w:val="en-US" w:eastAsia="ko-KR"/>
        </w:rPr>
        <w:t>For Alt 2,</w:t>
      </w:r>
      <w:r w:rsidR="00426BB9" w:rsidRPr="00811F1E">
        <w:rPr>
          <w:rFonts w:hint="eastAsia"/>
          <w:lang w:val="en-US" w:eastAsia="ko-KR"/>
        </w:rPr>
        <w:t xml:space="preserve"> the </w:t>
      </w:r>
      <w:r w:rsidR="005F5E46" w:rsidRPr="00811F1E">
        <w:rPr>
          <w:rFonts w:hint="eastAsia"/>
          <w:lang w:val="en-US" w:eastAsia="ko-KR"/>
        </w:rPr>
        <w:t xml:space="preserve">SBFD </w:t>
      </w:r>
      <w:r w:rsidR="00426BB9" w:rsidRPr="00811F1E">
        <w:rPr>
          <w:rFonts w:hint="eastAsia"/>
          <w:lang w:val="en-US" w:eastAsia="ko-KR"/>
        </w:rPr>
        <w:t xml:space="preserve">RA procedure would be </w:t>
      </w:r>
      <w:r w:rsidR="006D763D" w:rsidRPr="00811F1E">
        <w:rPr>
          <w:rFonts w:hint="eastAsia"/>
          <w:lang w:val="en-US" w:eastAsia="ko-KR"/>
        </w:rPr>
        <w:t xml:space="preserve">much </w:t>
      </w:r>
      <w:r w:rsidR="00426BB9" w:rsidRPr="00811F1E">
        <w:rPr>
          <w:rFonts w:hint="eastAsia"/>
          <w:lang w:val="en-US" w:eastAsia="ko-KR"/>
        </w:rPr>
        <w:t xml:space="preserve">simpler, </w:t>
      </w:r>
      <w:r w:rsidR="005C3C7C" w:rsidRPr="00811F1E">
        <w:rPr>
          <w:rFonts w:hint="eastAsia"/>
          <w:lang w:val="en-US" w:eastAsia="ko-KR"/>
        </w:rPr>
        <w:t xml:space="preserve">since the SBFD-aware UE may use SBFD ROs </w:t>
      </w:r>
      <w:r w:rsidR="00811F1E" w:rsidRPr="00811F1E">
        <w:rPr>
          <w:rFonts w:hint="eastAsia"/>
          <w:lang w:val="en-US" w:eastAsia="ko-KR"/>
        </w:rPr>
        <w:t xml:space="preserve">only </w:t>
      </w:r>
      <w:r w:rsidR="005C3C7C" w:rsidRPr="00811F1E">
        <w:rPr>
          <w:rFonts w:hint="eastAsia"/>
          <w:lang w:val="en-US" w:eastAsia="ko-KR"/>
        </w:rPr>
        <w:t>if the UE supports RACH configuration Option configured by the cell. If</w:t>
      </w:r>
      <w:r w:rsidR="00426BB9" w:rsidRPr="00811F1E">
        <w:rPr>
          <w:rFonts w:hint="eastAsia"/>
          <w:lang w:val="en-US" w:eastAsia="ko-KR"/>
        </w:rPr>
        <w:t xml:space="preserve"> the UE </w:t>
      </w:r>
      <w:r w:rsidR="00811F1E" w:rsidRPr="00811F1E">
        <w:rPr>
          <w:rFonts w:hint="eastAsia"/>
          <w:lang w:val="en-US" w:eastAsia="ko-KR"/>
        </w:rPr>
        <w:t>does not support RACH configuration Option provided by the cell</w:t>
      </w:r>
      <w:r w:rsidR="006F6DE7">
        <w:rPr>
          <w:rFonts w:hint="eastAsia"/>
          <w:lang w:val="en-US" w:eastAsia="ko-KR"/>
        </w:rPr>
        <w:t>,</w:t>
      </w:r>
      <w:r w:rsidR="00811F1E" w:rsidRPr="00811F1E">
        <w:rPr>
          <w:rFonts w:hint="eastAsia"/>
          <w:lang w:val="en-US" w:eastAsia="ko-KR"/>
        </w:rPr>
        <w:t xml:space="preserve"> </w:t>
      </w:r>
      <w:r w:rsidR="00173AEF">
        <w:rPr>
          <w:rFonts w:hint="eastAsia"/>
          <w:lang w:val="en-US" w:eastAsia="ko-KR"/>
        </w:rPr>
        <w:t>the SBFD-aware UE</w:t>
      </w:r>
      <w:r w:rsidR="00811F1E" w:rsidRPr="00811F1E">
        <w:rPr>
          <w:rFonts w:hint="eastAsia"/>
          <w:lang w:val="en-US" w:eastAsia="ko-KR"/>
        </w:rPr>
        <w:t xml:space="preserve"> </w:t>
      </w:r>
      <w:r w:rsidR="006D763D" w:rsidRPr="00811F1E">
        <w:rPr>
          <w:rFonts w:hint="eastAsia"/>
          <w:lang w:val="en-US" w:eastAsia="ko-KR"/>
        </w:rPr>
        <w:t>performs RA procedure using legacy RO</w:t>
      </w:r>
      <w:r w:rsidR="00173AEF">
        <w:rPr>
          <w:rFonts w:hint="eastAsia"/>
          <w:lang w:val="en-US" w:eastAsia="ko-KR"/>
        </w:rPr>
        <w:t xml:space="preserve"> since </w:t>
      </w:r>
      <w:r w:rsidR="00173AEF" w:rsidRPr="00811F1E">
        <w:rPr>
          <w:rFonts w:hint="eastAsia"/>
          <w:lang w:val="en-US" w:eastAsia="ko-KR"/>
        </w:rPr>
        <w:t xml:space="preserve">the SBFD-aware UE </w:t>
      </w:r>
      <w:r w:rsidR="00173AEF">
        <w:rPr>
          <w:rFonts w:hint="eastAsia"/>
          <w:lang w:val="en-US" w:eastAsia="ko-KR"/>
        </w:rPr>
        <w:t>would not be able to</w:t>
      </w:r>
      <w:r w:rsidR="00173AEF" w:rsidRPr="00811F1E">
        <w:rPr>
          <w:rFonts w:hint="eastAsia"/>
          <w:lang w:val="en-US" w:eastAsia="ko-KR"/>
        </w:rPr>
        <w:t xml:space="preserve"> identify SBFD RO</w:t>
      </w:r>
      <w:r w:rsidR="00173AEF">
        <w:rPr>
          <w:rFonts w:hint="eastAsia"/>
          <w:lang w:val="en-US" w:eastAsia="ko-KR"/>
        </w:rPr>
        <w:t xml:space="preserve">, which does not cause any critical issue. </w:t>
      </w:r>
    </w:p>
    <w:p w14:paraId="56C52244" w14:textId="1A9F298E" w:rsidR="00BA15C9" w:rsidRPr="00811F1E" w:rsidRDefault="005C3C7C" w:rsidP="00BA15C9">
      <w:pPr>
        <w:jc w:val="both"/>
        <w:rPr>
          <w:b/>
          <w:bCs/>
          <w:lang w:val="en-US" w:eastAsia="ko-KR"/>
        </w:rPr>
      </w:pPr>
      <w:r w:rsidRPr="00811F1E">
        <w:rPr>
          <w:rFonts w:hint="eastAsia"/>
          <w:lang w:val="en-US" w:eastAsia="ko-KR"/>
        </w:rPr>
        <w:lastRenderedPageBreak/>
        <w:t xml:space="preserve">Given that </w:t>
      </w:r>
      <w:r w:rsidR="006D763D" w:rsidRPr="00811F1E">
        <w:rPr>
          <w:rFonts w:hint="eastAsia"/>
          <w:lang w:val="en-US" w:eastAsia="ko-KR"/>
        </w:rPr>
        <w:t>current RA procedure with RACH partitioning framework is already complicated, it would be better to simplify SBFD RA procedure</w:t>
      </w:r>
      <w:r w:rsidR="00811F1E" w:rsidRPr="00811F1E">
        <w:rPr>
          <w:rFonts w:hint="eastAsia"/>
          <w:lang w:val="en-US" w:eastAsia="ko-KR"/>
        </w:rPr>
        <w:t xml:space="preserve"> as much as possible</w:t>
      </w:r>
      <w:r w:rsidR="006D763D" w:rsidRPr="00811F1E">
        <w:rPr>
          <w:rFonts w:hint="eastAsia"/>
          <w:lang w:val="en-US" w:eastAsia="ko-KR"/>
        </w:rPr>
        <w:t xml:space="preserve"> without mixing SBFD-aware UEs using RACH configuration Option 1 and SBFD-aware UEs using RACH configuration Option 2 in the same cell. </w:t>
      </w:r>
      <w:r w:rsidR="00173AEF">
        <w:rPr>
          <w:rFonts w:hint="eastAsia"/>
          <w:lang w:val="en-US" w:eastAsia="ko-KR"/>
        </w:rPr>
        <w:t xml:space="preserve">In addition, further discussion on non-critical issues </w:t>
      </w:r>
      <w:r w:rsidR="00173AEF">
        <w:rPr>
          <w:lang w:val="en-US" w:eastAsia="ko-KR"/>
        </w:rPr>
        <w:t>should</w:t>
      </w:r>
      <w:r w:rsidR="00173AEF">
        <w:rPr>
          <w:rFonts w:hint="eastAsia"/>
          <w:lang w:val="en-US" w:eastAsia="ko-KR"/>
        </w:rPr>
        <w:t xml:space="preserve"> be </w:t>
      </w:r>
      <w:r w:rsidR="00173AEF">
        <w:rPr>
          <w:lang w:val="en-US" w:eastAsia="ko-KR"/>
        </w:rPr>
        <w:t>avoided</w:t>
      </w:r>
      <w:r w:rsidR="00173AEF">
        <w:rPr>
          <w:rFonts w:hint="eastAsia"/>
          <w:lang w:val="en-US" w:eastAsia="ko-KR"/>
        </w:rPr>
        <w:t xml:space="preserve"> on SBFD RA procedure, considering limited TU (0.5 TU) for SBFD WI in RAN2. </w:t>
      </w:r>
      <w:r w:rsidR="00811F1E" w:rsidRPr="00811F1E">
        <w:rPr>
          <w:rFonts w:hint="eastAsia"/>
          <w:lang w:val="en-US" w:eastAsia="ko-KR"/>
        </w:rPr>
        <w:t>Therefore, the network should configure only one type of RACH configuration Option in the same cell (i.e., Alt 2).</w:t>
      </w:r>
    </w:p>
    <w:p w14:paraId="013E5FAD" w14:textId="4C5820F5" w:rsidR="00010228" w:rsidRPr="00010228" w:rsidRDefault="006D763D" w:rsidP="00010228">
      <w:pPr>
        <w:rPr>
          <w:lang w:val="en-US" w:eastAsia="ko-KR"/>
        </w:rPr>
      </w:pPr>
      <w:r w:rsidRPr="006D763D">
        <w:rPr>
          <w:rFonts w:hint="eastAsia"/>
          <w:b/>
          <w:bCs/>
          <w:lang w:val="en-US" w:eastAsia="ko-KR"/>
        </w:rPr>
        <w:t>Proposal 1.</w:t>
      </w:r>
      <w:r>
        <w:rPr>
          <w:rFonts w:hint="eastAsia"/>
          <w:lang w:val="en-US" w:eastAsia="ko-KR"/>
        </w:rPr>
        <w:t xml:space="preserve"> </w:t>
      </w:r>
      <w:r w:rsidRPr="006D763D">
        <w:rPr>
          <w:lang w:val="en-US" w:eastAsia="ko-KR"/>
        </w:rPr>
        <w:t>Do not support enabling both RACH configuration Option 1 and Option 2 for SBFD random access</w:t>
      </w:r>
      <w:r>
        <w:rPr>
          <w:rFonts w:hint="eastAsia"/>
          <w:lang w:val="en-US" w:eastAsia="ko-KR"/>
        </w:rPr>
        <w:t xml:space="preserve"> </w:t>
      </w:r>
      <w:r w:rsidRPr="006D763D">
        <w:rPr>
          <w:lang w:val="en-US" w:eastAsia="ko-KR"/>
        </w:rPr>
        <w:t>operation in a cell from network side</w:t>
      </w:r>
      <w:r>
        <w:rPr>
          <w:rFonts w:hint="eastAsia"/>
          <w:lang w:val="en-US" w:eastAsia="ko-KR"/>
        </w:rPr>
        <w:t>.</w:t>
      </w:r>
    </w:p>
    <w:p w14:paraId="0CB5327B" w14:textId="7F467DE7" w:rsidR="00120CDC" w:rsidRPr="00120CDC" w:rsidRDefault="007F4F42" w:rsidP="00B82A18">
      <w:pPr>
        <w:jc w:val="both"/>
        <w:rPr>
          <w:lang w:val="en-US" w:eastAsia="ko-KR"/>
        </w:rPr>
      </w:pPr>
      <w:r>
        <w:rPr>
          <w:rFonts w:hint="eastAsia"/>
          <w:lang w:val="en-US" w:eastAsia="ko-KR"/>
        </w:rPr>
        <w:t>On signaling details of</w:t>
      </w:r>
      <w:r w:rsidR="00120CDC">
        <w:rPr>
          <w:rFonts w:hint="eastAsia"/>
          <w:lang w:val="en-US" w:eastAsia="ko-KR"/>
        </w:rPr>
        <w:t xml:space="preserve"> RACH configuration Option 1, </w:t>
      </w:r>
      <w:r>
        <w:rPr>
          <w:rFonts w:hint="eastAsia"/>
          <w:lang w:val="en-US" w:eastAsia="ko-KR"/>
        </w:rPr>
        <w:t xml:space="preserve">only some extension of existing RACH configuration is needed, since </w:t>
      </w:r>
      <w:r w:rsidR="00120CDC">
        <w:rPr>
          <w:rFonts w:hint="eastAsia"/>
          <w:lang w:val="en-US" w:eastAsia="ko-KR"/>
        </w:rPr>
        <w:t xml:space="preserve">SBFD-aware UE determines SBFD RO based on the additional rule </w:t>
      </w:r>
      <w:r>
        <w:rPr>
          <w:rFonts w:hint="eastAsia"/>
          <w:lang w:val="en-US" w:eastAsia="ko-KR"/>
        </w:rPr>
        <w:t>based on</w:t>
      </w:r>
      <w:r w:rsidR="00120CDC">
        <w:rPr>
          <w:rFonts w:hint="eastAsia"/>
          <w:lang w:val="en-US" w:eastAsia="ko-KR"/>
        </w:rPr>
        <w:t xml:space="preserve"> </w:t>
      </w:r>
      <w:r w:rsidR="00111229">
        <w:rPr>
          <w:rFonts w:hint="eastAsia"/>
          <w:lang w:val="en-US" w:eastAsia="ko-KR"/>
        </w:rPr>
        <w:t>legacy</w:t>
      </w:r>
      <w:r w:rsidR="00120CDC">
        <w:rPr>
          <w:rFonts w:hint="eastAsia"/>
          <w:lang w:val="en-US" w:eastAsia="ko-KR"/>
        </w:rPr>
        <w:t xml:space="preserve"> RACH configuration. </w:t>
      </w:r>
      <w:r>
        <w:rPr>
          <w:rFonts w:hint="eastAsia"/>
          <w:lang w:val="en-US" w:eastAsia="ko-KR"/>
        </w:rPr>
        <w:t xml:space="preserve">The details of additional parameters (e.g., </w:t>
      </w:r>
      <w:r w:rsidRPr="00AB675F">
        <w:t>separate power control parameters</w:t>
      </w:r>
      <w:r>
        <w:rPr>
          <w:rFonts w:hint="eastAsia"/>
          <w:lang w:eastAsia="ko-KR"/>
        </w:rPr>
        <w:t xml:space="preserve">, additional condition to select SBFD RO for initial RA attempt, number of RA attempt for fallback </w:t>
      </w:r>
      <w:r w:rsidR="00111229">
        <w:rPr>
          <w:lang w:eastAsia="ko-KR"/>
        </w:rPr>
        <w:t>procedure</w:t>
      </w:r>
      <w:r w:rsidR="00111229">
        <w:rPr>
          <w:rFonts w:hint="eastAsia"/>
          <w:lang w:eastAsia="ko-KR"/>
        </w:rPr>
        <w:t>, etc.</w:t>
      </w:r>
      <w:r>
        <w:rPr>
          <w:rFonts w:hint="eastAsia"/>
          <w:lang w:eastAsia="ko-KR"/>
        </w:rPr>
        <w:t xml:space="preserve">) can be determined </w:t>
      </w:r>
      <w:r w:rsidR="00111229">
        <w:rPr>
          <w:rFonts w:hint="eastAsia"/>
          <w:lang w:eastAsia="ko-KR"/>
        </w:rPr>
        <w:t xml:space="preserve">later </w:t>
      </w:r>
      <w:r>
        <w:rPr>
          <w:rFonts w:hint="eastAsia"/>
          <w:lang w:eastAsia="ko-KR"/>
        </w:rPr>
        <w:t>based on further RAN1/RAN2 discussion</w:t>
      </w:r>
      <w:r w:rsidR="00120CDC">
        <w:rPr>
          <w:rFonts w:hint="eastAsia"/>
          <w:lang w:val="en-US" w:eastAsia="ko-KR"/>
        </w:rPr>
        <w:t xml:space="preserve">. </w:t>
      </w:r>
    </w:p>
    <w:p w14:paraId="037B37B1" w14:textId="37F7BEDE" w:rsidR="00120CDC" w:rsidRDefault="00120CDC" w:rsidP="00120CDC">
      <w:pPr>
        <w:jc w:val="both"/>
        <w:rPr>
          <w:rFonts w:ascii="Times" w:hAnsi="Times"/>
          <w:szCs w:val="24"/>
          <w:lang w:eastAsia="ko-KR"/>
        </w:rPr>
      </w:pPr>
      <w:r>
        <w:rPr>
          <w:rFonts w:ascii="Times" w:hAnsi="Times" w:hint="eastAsia"/>
          <w:szCs w:val="24"/>
          <w:lang w:val="en-US" w:eastAsia="ko-KR"/>
        </w:rPr>
        <w:t xml:space="preserve">For RACH configuration Option 2, </w:t>
      </w:r>
      <w:r w:rsidR="006973B6">
        <w:rPr>
          <w:rFonts w:ascii="Times" w:hAnsi="Times" w:hint="eastAsia"/>
          <w:szCs w:val="24"/>
          <w:lang w:val="en-US" w:eastAsia="ko-KR"/>
        </w:rPr>
        <w:t xml:space="preserve">as agreed in RAN2#127bis </w:t>
      </w:r>
      <w:r w:rsidR="006973B6">
        <w:rPr>
          <w:rFonts w:ascii="Times" w:hAnsi="Times"/>
          <w:szCs w:val="24"/>
          <w:lang w:val="en-US" w:eastAsia="ko-KR"/>
        </w:rPr>
        <w:t>meeting</w:t>
      </w:r>
      <w:r w:rsidR="006973B6">
        <w:rPr>
          <w:rFonts w:ascii="Times" w:hAnsi="Times" w:hint="eastAsia"/>
          <w:szCs w:val="24"/>
          <w:lang w:val="en-US" w:eastAsia="ko-KR"/>
        </w:rPr>
        <w:t xml:space="preserve">, </w:t>
      </w:r>
      <w:r>
        <w:rPr>
          <w:rFonts w:ascii="Times" w:hAnsi="Times" w:hint="eastAsia"/>
          <w:szCs w:val="24"/>
          <w:lang w:val="en-US" w:eastAsia="ko-KR"/>
        </w:rPr>
        <w:t xml:space="preserve">additional RACH configuration for SBFD RO </w:t>
      </w:r>
      <w:r w:rsidR="00F45F2C">
        <w:rPr>
          <w:rFonts w:ascii="Times" w:hAnsi="Times" w:hint="eastAsia"/>
          <w:szCs w:val="24"/>
          <w:lang w:val="en-US" w:eastAsia="ko-KR"/>
        </w:rPr>
        <w:t xml:space="preserve">(i.e., </w:t>
      </w:r>
      <w:r w:rsidR="00F45F2C">
        <w:rPr>
          <w:lang w:val="en-US" w:eastAsia="ko-KR"/>
        </w:rPr>
        <w:t>‘</w:t>
      </w:r>
      <w:r w:rsidR="00F45F2C">
        <w:rPr>
          <w:rFonts w:hint="eastAsia"/>
          <w:lang w:val="en-US" w:eastAsia="ko-KR"/>
        </w:rPr>
        <w:t>SBFD RACH configuration</w:t>
      </w:r>
      <w:r w:rsidR="00F45F2C">
        <w:rPr>
          <w:lang w:val="en-US" w:eastAsia="ko-KR"/>
        </w:rPr>
        <w:t>’</w:t>
      </w:r>
      <w:r w:rsidR="00F45F2C">
        <w:rPr>
          <w:rFonts w:hint="eastAsia"/>
          <w:lang w:val="en-US" w:eastAsia="ko-KR"/>
        </w:rPr>
        <w:t xml:space="preserve">) </w:t>
      </w:r>
      <w:r>
        <w:rPr>
          <w:rFonts w:ascii="Times" w:hAnsi="Times" w:hint="eastAsia"/>
          <w:szCs w:val="24"/>
          <w:lang w:val="en-US" w:eastAsia="ko-KR"/>
        </w:rPr>
        <w:t xml:space="preserve">should be defined </w:t>
      </w:r>
      <w:proofErr w:type="gramStart"/>
      <w:r>
        <w:rPr>
          <w:rFonts w:ascii="Times" w:hAnsi="Times" w:hint="eastAsia"/>
          <w:szCs w:val="24"/>
          <w:lang w:val="en-US" w:eastAsia="ko-KR"/>
        </w:rPr>
        <w:t>in order to</w:t>
      </w:r>
      <w:proofErr w:type="gramEnd"/>
      <w:r>
        <w:rPr>
          <w:rFonts w:ascii="Times" w:hAnsi="Times" w:hint="eastAsia"/>
          <w:szCs w:val="24"/>
          <w:lang w:val="en-US" w:eastAsia="ko-KR"/>
        </w:rPr>
        <w:t xml:space="preserve"> </w:t>
      </w:r>
      <w:r>
        <w:rPr>
          <w:rFonts w:ascii="Times" w:hAnsi="Times"/>
          <w:szCs w:val="24"/>
          <w:lang w:val="en-US" w:eastAsia="ko-KR"/>
        </w:rPr>
        <w:t>configure</w:t>
      </w:r>
      <w:r>
        <w:rPr>
          <w:rFonts w:ascii="Times" w:hAnsi="Times" w:hint="eastAsia"/>
          <w:szCs w:val="24"/>
          <w:lang w:val="en-US" w:eastAsia="ko-KR"/>
        </w:rPr>
        <w:t xml:space="preserve"> SBFD RO and corresponding RA parameters. </w:t>
      </w:r>
      <w:r w:rsidR="001F5A05">
        <w:rPr>
          <w:rFonts w:ascii="Times" w:hAnsi="Times" w:hint="eastAsia"/>
          <w:szCs w:val="24"/>
          <w:lang w:val="en-US" w:eastAsia="ko-KR"/>
        </w:rPr>
        <w:t>A</w:t>
      </w:r>
      <w:r>
        <w:rPr>
          <w:rFonts w:ascii="Times" w:hAnsi="Times" w:hint="eastAsia"/>
          <w:szCs w:val="24"/>
          <w:lang w:val="en-US" w:eastAsia="ko-KR"/>
        </w:rPr>
        <w:t xml:space="preserve">ccording to the current RA procedure, following methods were defined </w:t>
      </w:r>
      <w:proofErr w:type="gramStart"/>
      <w:r>
        <w:rPr>
          <w:rFonts w:ascii="Times" w:hAnsi="Times" w:hint="eastAsia"/>
          <w:szCs w:val="24"/>
          <w:lang w:val="en-US" w:eastAsia="ko-KR"/>
        </w:rPr>
        <w:t>in order to</w:t>
      </w:r>
      <w:proofErr w:type="gramEnd"/>
      <w:r>
        <w:rPr>
          <w:rFonts w:ascii="Times" w:hAnsi="Times" w:hint="eastAsia"/>
          <w:szCs w:val="24"/>
          <w:lang w:val="en-US" w:eastAsia="ko-KR"/>
        </w:rPr>
        <w:t xml:space="preserve"> configure separated ROs for various purpose</w:t>
      </w:r>
      <w:r>
        <w:rPr>
          <w:rFonts w:ascii="Times" w:hAnsi="Times" w:hint="eastAsia"/>
          <w:szCs w:val="24"/>
          <w:lang w:eastAsia="ko-KR"/>
        </w:rPr>
        <w:t>:</w:t>
      </w:r>
    </w:p>
    <w:p w14:paraId="29142E8F" w14:textId="77777777" w:rsidR="00120CDC" w:rsidRDefault="00120CDC" w:rsidP="00120CDC">
      <w:pPr>
        <w:pStyle w:val="ac"/>
        <w:numPr>
          <w:ilvl w:val="0"/>
          <w:numId w:val="44"/>
        </w:numPr>
        <w:ind w:leftChars="0"/>
        <w:jc w:val="both"/>
        <w:rPr>
          <w:rFonts w:ascii="Times" w:hAnsi="Times"/>
          <w:szCs w:val="24"/>
          <w:lang w:eastAsia="ko-KR"/>
        </w:rPr>
      </w:pPr>
      <w:r>
        <w:rPr>
          <w:rFonts w:ascii="Times" w:hAnsi="Times" w:hint="eastAsia"/>
          <w:szCs w:val="24"/>
          <w:lang w:eastAsia="ko-KR"/>
        </w:rPr>
        <w:t xml:space="preserve">Method 1: define a new IE for the separated RACH configuration, e.g., </w:t>
      </w:r>
      <w:r w:rsidRPr="008A7991">
        <w:rPr>
          <w:rFonts w:ascii="Times" w:hAnsi="Times" w:hint="eastAsia"/>
          <w:i/>
          <w:iCs/>
          <w:szCs w:val="24"/>
          <w:lang w:eastAsia="ko-KR"/>
        </w:rPr>
        <w:t>RACH-</w:t>
      </w:r>
      <w:proofErr w:type="spellStart"/>
      <w:r w:rsidRPr="008A7991">
        <w:rPr>
          <w:rFonts w:ascii="Times" w:hAnsi="Times" w:hint="eastAsia"/>
          <w:i/>
          <w:iCs/>
          <w:szCs w:val="24"/>
          <w:lang w:eastAsia="ko-KR"/>
        </w:rPr>
        <w:t>ConfigCommonIAB</w:t>
      </w:r>
      <w:proofErr w:type="spellEnd"/>
      <w:r>
        <w:rPr>
          <w:rFonts w:ascii="Times" w:hAnsi="Times" w:hint="eastAsia"/>
          <w:szCs w:val="24"/>
          <w:lang w:eastAsia="ko-KR"/>
        </w:rPr>
        <w:t xml:space="preserve"> defined for IAB </w:t>
      </w:r>
    </w:p>
    <w:p w14:paraId="064AF2B4" w14:textId="04B35352" w:rsidR="00120CDC" w:rsidRPr="00E95679" w:rsidRDefault="00120CDC" w:rsidP="00120CDC">
      <w:pPr>
        <w:pStyle w:val="ac"/>
        <w:numPr>
          <w:ilvl w:val="0"/>
          <w:numId w:val="44"/>
        </w:numPr>
        <w:ind w:leftChars="0"/>
        <w:jc w:val="both"/>
        <w:rPr>
          <w:rFonts w:ascii="Times" w:hAnsi="Times"/>
          <w:szCs w:val="24"/>
          <w:lang w:eastAsia="ko-KR"/>
        </w:rPr>
      </w:pPr>
      <w:r>
        <w:rPr>
          <w:rFonts w:ascii="Times" w:hAnsi="Times" w:hint="eastAsia"/>
          <w:szCs w:val="24"/>
          <w:lang w:eastAsia="ko-KR"/>
        </w:rPr>
        <w:t xml:space="preserve">Method 2: define a feature for RACH partitioning, and use RACH configuration within </w:t>
      </w:r>
      <w:proofErr w:type="spellStart"/>
      <w:r w:rsidRPr="008A7991">
        <w:rPr>
          <w:rFonts w:ascii="Times" w:hAnsi="Times" w:hint="eastAsia"/>
          <w:i/>
          <w:iCs/>
          <w:szCs w:val="24"/>
          <w:lang w:eastAsia="ko-KR"/>
        </w:rPr>
        <w:t>AdditionalRACH</w:t>
      </w:r>
      <w:proofErr w:type="spellEnd"/>
      <w:r w:rsidRPr="008A7991">
        <w:rPr>
          <w:rFonts w:ascii="Times" w:hAnsi="Times" w:hint="eastAsia"/>
          <w:i/>
          <w:iCs/>
          <w:szCs w:val="24"/>
          <w:lang w:eastAsia="ko-KR"/>
        </w:rPr>
        <w:t>-Config</w:t>
      </w:r>
      <w:r>
        <w:rPr>
          <w:rFonts w:ascii="Times" w:hAnsi="Times" w:hint="eastAsia"/>
          <w:szCs w:val="24"/>
          <w:lang w:eastAsia="ko-KR"/>
        </w:rPr>
        <w:t xml:space="preserve">, e.g., RO partitioning configured </w:t>
      </w:r>
      <w:r>
        <w:rPr>
          <w:rFonts w:hint="eastAsia"/>
          <w:lang w:eastAsia="ko-KR"/>
        </w:rPr>
        <w:t>for SDT, Slicing, Msg1 repetition, etc.</w:t>
      </w:r>
    </w:p>
    <w:p w14:paraId="7FF5BC33" w14:textId="77777777" w:rsidR="006973B6" w:rsidRDefault="00120CDC" w:rsidP="00120CDC">
      <w:pPr>
        <w:jc w:val="both"/>
        <w:rPr>
          <w:lang w:val="en-US" w:eastAsia="ko-KR"/>
        </w:rPr>
      </w:pPr>
      <w:r>
        <w:rPr>
          <w:rFonts w:hint="eastAsia"/>
          <w:lang w:val="en-US" w:eastAsia="ko-KR"/>
        </w:rPr>
        <w:t xml:space="preserve">Similarly, one of the above </w:t>
      </w:r>
      <w:r>
        <w:rPr>
          <w:lang w:val="en-US" w:eastAsia="ko-KR"/>
        </w:rPr>
        <w:t>methods</w:t>
      </w:r>
      <w:r>
        <w:rPr>
          <w:rFonts w:hint="eastAsia"/>
          <w:lang w:val="en-US" w:eastAsia="ko-KR"/>
        </w:rPr>
        <w:t xml:space="preserve"> can be reused to define SBFD RACH configuration. </w:t>
      </w:r>
    </w:p>
    <w:p w14:paraId="3F99522F" w14:textId="6B59044E" w:rsidR="006973B6" w:rsidRDefault="001F5A05" w:rsidP="00120CDC">
      <w:pPr>
        <w:jc w:val="both"/>
        <w:rPr>
          <w:lang w:val="en-US" w:eastAsia="ko-KR"/>
        </w:rPr>
      </w:pPr>
      <w:r>
        <w:rPr>
          <w:rFonts w:hint="eastAsia"/>
          <w:lang w:val="en-US" w:eastAsia="ko-KR"/>
        </w:rPr>
        <w:t>Meanwhile</w:t>
      </w:r>
      <w:r w:rsidR="006973B6">
        <w:rPr>
          <w:rFonts w:hint="eastAsia"/>
          <w:lang w:val="en-US" w:eastAsia="ko-KR"/>
        </w:rPr>
        <w:t>, in RAN2#127bis meeting</w:t>
      </w:r>
      <w:r w:rsidR="001C7F4D">
        <w:rPr>
          <w:rFonts w:hint="eastAsia"/>
          <w:lang w:val="en-US" w:eastAsia="ko-KR"/>
        </w:rPr>
        <w:t xml:space="preserve"> [4]</w:t>
      </w:r>
      <w:r w:rsidR="006973B6">
        <w:rPr>
          <w:rFonts w:hint="eastAsia"/>
          <w:lang w:val="en-US" w:eastAsia="ko-KR"/>
        </w:rPr>
        <w:t xml:space="preserve">, it is agreed that </w:t>
      </w:r>
      <w:r w:rsidR="006973B6" w:rsidRPr="00DC1013">
        <w:rPr>
          <w:lang w:eastAsia="zh-CN"/>
        </w:rPr>
        <w:t xml:space="preserve">SBFD </w:t>
      </w:r>
      <w:r w:rsidR="006973B6">
        <w:rPr>
          <w:rFonts w:hint="eastAsia"/>
          <w:lang w:eastAsia="ko-KR"/>
        </w:rPr>
        <w:t>is not defined</w:t>
      </w:r>
      <w:r w:rsidR="006973B6" w:rsidRPr="00DC1013">
        <w:rPr>
          <w:lang w:eastAsia="zh-CN"/>
        </w:rPr>
        <w:t xml:space="preserve"> </w:t>
      </w:r>
      <w:r w:rsidR="006973B6">
        <w:rPr>
          <w:rFonts w:hint="eastAsia"/>
          <w:lang w:eastAsia="ko-KR"/>
        </w:rPr>
        <w:t xml:space="preserve">as </w:t>
      </w:r>
      <w:r w:rsidR="006973B6" w:rsidRPr="00DC1013">
        <w:rPr>
          <w:lang w:eastAsia="zh-CN"/>
        </w:rPr>
        <w:t xml:space="preserve">a new feature in </w:t>
      </w:r>
      <w:r w:rsidR="006973B6">
        <w:rPr>
          <w:rFonts w:hint="eastAsia"/>
          <w:lang w:eastAsia="ko-KR"/>
        </w:rPr>
        <w:t xml:space="preserve">RACH </w:t>
      </w:r>
      <w:r w:rsidR="006973B6" w:rsidRPr="00DC1013">
        <w:rPr>
          <w:lang w:eastAsia="zh-CN"/>
        </w:rPr>
        <w:t>partitioning framework</w:t>
      </w:r>
      <w:r w:rsidR="006973B6">
        <w:rPr>
          <w:rFonts w:hint="eastAsia"/>
          <w:lang w:eastAsia="ko-KR"/>
        </w:rPr>
        <w:t xml:space="preserve"> for preamble partitioning,</w:t>
      </w:r>
      <w:r w:rsidR="006973B6">
        <w:rPr>
          <w:rFonts w:hint="eastAsia"/>
          <w:lang w:val="en-US" w:eastAsia="ko-KR"/>
        </w:rPr>
        <w:t xml:space="preserve"> since </w:t>
      </w:r>
      <w:r w:rsidR="008A1682">
        <w:rPr>
          <w:rFonts w:hint="eastAsia"/>
          <w:lang w:val="en-US" w:eastAsia="ko-KR"/>
        </w:rPr>
        <w:t xml:space="preserve">SBFD early indication using </w:t>
      </w:r>
      <w:r w:rsidR="006973B6">
        <w:rPr>
          <w:rFonts w:hint="eastAsia"/>
          <w:lang w:val="en-US" w:eastAsia="ko-KR"/>
        </w:rPr>
        <w:t>preamble partitioning is not needed.</w:t>
      </w:r>
    </w:p>
    <w:tbl>
      <w:tblPr>
        <w:tblStyle w:val="ab"/>
        <w:tblW w:w="0" w:type="auto"/>
        <w:tblLook w:val="04A0" w:firstRow="1" w:lastRow="0" w:firstColumn="1" w:lastColumn="0" w:noHBand="0" w:noVBand="1"/>
      </w:tblPr>
      <w:tblGrid>
        <w:gridCol w:w="9631"/>
      </w:tblGrid>
      <w:tr w:rsidR="006973B6" w14:paraId="496C47E2" w14:textId="77777777" w:rsidTr="006973B6">
        <w:tc>
          <w:tcPr>
            <w:tcW w:w="9631" w:type="dxa"/>
          </w:tcPr>
          <w:p w14:paraId="0EE384DA" w14:textId="4684CE68" w:rsidR="006973B6" w:rsidRPr="006973B6" w:rsidRDefault="006973B6" w:rsidP="006973B6">
            <w:pPr>
              <w:pStyle w:val="Agreement"/>
              <w:tabs>
                <w:tab w:val="clear" w:pos="1635"/>
                <w:tab w:val="num" w:pos="1619"/>
              </w:tabs>
              <w:spacing w:line="240" w:lineRule="auto"/>
              <w:ind w:left="1619"/>
              <w:rPr>
                <w:lang w:eastAsia="zh-CN"/>
              </w:rPr>
            </w:pPr>
            <w:r w:rsidRPr="00DC1013">
              <w:rPr>
                <w:lang w:eastAsia="zh-CN"/>
              </w:rPr>
              <w:t>From R2 point of view, there is no need to introduce SBFD as a new feature combination in the current PRACH preamble partitioning framework.</w:t>
            </w:r>
          </w:p>
        </w:tc>
      </w:tr>
    </w:tbl>
    <w:p w14:paraId="044D9333" w14:textId="69ECE0F9" w:rsidR="00120CDC" w:rsidRDefault="006973B6" w:rsidP="00120CDC">
      <w:pPr>
        <w:jc w:val="both"/>
        <w:rPr>
          <w:lang w:val="en-US" w:eastAsia="ko-KR"/>
        </w:rPr>
      </w:pPr>
      <w:r>
        <w:rPr>
          <w:rFonts w:hint="eastAsia"/>
          <w:lang w:val="en-US" w:eastAsia="ko-KR"/>
        </w:rPr>
        <w:t xml:space="preserve">Based on the above agreement, </w:t>
      </w:r>
      <w:r w:rsidR="003C69BC">
        <w:rPr>
          <w:rFonts w:hint="eastAsia"/>
          <w:lang w:val="en-US" w:eastAsia="ko-KR"/>
        </w:rPr>
        <w:t xml:space="preserve">it </w:t>
      </w:r>
      <w:r w:rsidR="003C69BC">
        <w:rPr>
          <w:lang w:val="en-US" w:eastAsia="ko-KR"/>
        </w:rPr>
        <w:t>would</w:t>
      </w:r>
      <w:r w:rsidR="003C69BC">
        <w:rPr>
          <w:rFonts w:hint="eastAsia"/>
          <w:lang w:val="en-US" w:eastAsia="ko-KR"/>
        </w:rPr>
        <w:t xml:space="preserve"> be better to not define as a new feature for RO </w:t>
      </w:r>
      <w:r w:rsidR="003C69BC">
        <w:rPr>
          <w:lang w:val="en-US" w:eastAsia="ko-KR"/>
        </w:rPr>
        <w:t>partitioning</w:t>
      </w:r>
      <w:r w:rsidR="003C69BC">
        <w:rPr>
          <w:rFonts w:hint="eastAsia"/>
          <w:lang w:val="en-US" w:eastAsia="ko-KR"/>
        </w:rPr>
        <w:t xml:space="preserve"> as well. In this sense, </w:t>
      </w:r>
      <w:r>
        <w:rPr>
          <w:lang w:val="en-US" w:eastAsia="ko-KR"/>
        </w:rPr>
        <w:t>defining</w:t>
      </w:r>
      <w:r>
        <w:rPr>
          <w:rFonts w:hint="eastAsia"/>
          <w:lang w:val="en-US" w:eastAsia="ko-KR"/>
        </w:rPr>
        <w:t xml:space="preserve"> SBFD RACH configuration using Method 1</w:t>
      </w:r>
      <w:r w:rsidR="008A1682">
        <w:rPr>
          <w:rFonts w:hint="eastAsia"/>
          <w:lang w:val="en-US" w:eastAsia="ko-KR"/>
        </w:rPr>
        <w:t xml:space="preserve"> (i.e., new IE for SBFD RACH configuration)</w:t>
      </w:r>
      <w:r>
        <w:rPr>
          <w:rFonts w:hint="eastAsia"/>
          <w:lang w:val="en-US" w:eastAsia="ko-KR"/>
        </w:rPr>
        <w:t xml:space="preserve"> is slightly preferred</w:t>
      </w:r>
      <w:r w:rsidR="00120CDC">
        <w:rPr>
          <w:rFonts w:hint="eastAsia"/>
          <w:lang w:val="en-US" w:eastAsia="ko-KR"/>
        </w:rPr>
        <w:t>.</w:t>
      </w:r>
      <w:r>
        <w:rPr>
          <w:rFonts w:hint="eastAsia"/>
          <w:lang w:val="en-US" w:eastAsia="ko-KR"/>
        </w:rPr>
        <w:t xml:space="preserve"> </w:t>
      </w:r>
    </w:p>
    <w:p w14:paraId="4949A289" w14:textId="51D06D89" w:rsidR="00120CDC" w:rsidRDefault="00120CDC" w:rsidP="006973B6">
      <w:pPr>
        <w:jc w:val="both"/>
        <w:rPr>
          <w:lang w:val="en-US" w:eastAsia="ko-KR"/>
        </w:rPr>
      </w:pPr>
      <w:r w:rsidRPr="002549C5">
        <w:rPr>
          <w:rFonts w:hint="eastAsia"/>
          <w:b/>
          <w:bCs/>
          <w:lang w:val="en-US" w:eastAsia="ko-KR"/>
        </w:rPr>
        <w:t xml:space="preserve">Proposal </w:t>
      </w:r>
      <w:r>
        <w:rPr>
          <w:rFonts w:hint="eastAsia"/>
          <w:b/>
          <w:bCs/>
          <w:lang w:val="en-US" w:eastAsia="ko-KR"/>
        </w:rPr>
        <w:t>2</w:t>
      </w:r>
      <w:r w:rsidRPr="002549C5">
        <w:rPr>
          <w:rFonts w:hint="eastAsia"/>
          <w:b/>
          <w:bCs/>
          <w:lang w:val="en-US" w:eastAsia="ko-KR"/>
        </w:rPr>
        <w:t>.</w:t>
      </w:r>
      <w:r>
        <w:rPr>
          <w:rFonts w:hint="eastAsia"/>
          <w:lang w:val="en-US" w:eastAsia="ko-KR"/>
        </w:rPr>
        <w:t xml:space="preserve"> For the details of configuring the SBFD RACH configuration for RACH configuration Option 2, define the new </w:t>
      </w:r>
      <w:r w:rsidR="006973B6">
        <w:rPr>
          <w:rFonts w:hint="eastAsia"/>
          <w:lang w:val="en-US" w:eastAsia="ko-KR"/>
        </w:rPr>
        <w:t>IE</w:t>
      </w:r>
      <w:r>
        <w:rPr>
          <w:rFonts w:hint="eastAsia"/>
          <w:lang w:val="en-US" w:eastAsia="ko-KR"/>
        </w:rPr>
        <w:t xml:space="preserve"> of </w:t>
      </w:r>
      <w:r w:rsidR="005C38C4">
        <w:rPr>
          <w:rFonts w:hint="eastAsia"/>
          <w:lang w:val="en-US" w:eastAsia="ko-KR"/>
        </w:rPr>
        <w:t xml:space="preserve">SBFD </w:t>
      </w:r>
      <w:r>
        <w:rPr>
          <w:rFonts w:hint="eastAsia"/>
          <w:lang w:val="en-US" w:eastAsia="ko-KR"/>
        </w:rPr>
        <w:t xml:space="preserve">RACH configuration, e.g., </w:t>
      </w:r>
      <w:r w:rsidRPr="00087559">
        <w:rPr>
          <w:rFonts w:hint="eastAsia"/>
          <w:i/>
          <w:iCs/>
          <w:lang w:val="en-US" w:eastAsia="ko-KR"/>
        </w:rPr>
        <w:t>RACH-</w:t>
      </w:r>
      <w:proofErr w:type="spellStart"/>
      <w:r w:rsidRPr="00087559">
        <w:rPr>
          <w:rFonts w:hint="eastAsia"/>
          <w:i/>
          <w:iCs/>
          <w:lang w:val="en-US" w:eastAsia="ko-KR"/>
        </w:rPr>
        <w:t>ConfigCommonSBFD</w:t>
      </w:r>
      <w:proofErr w:type="spellEnd"/>
      <w:r>
        <w:rPr>
          <w:rFonts w:hint="eastAsia"/>
          <w:lang w:val="en-US" w:eastAsia="ko-KR"/>
        </w:rPr>
        <w:t xml:space="preserve"> IE.</w:t>
      </w:r>
    </w:p>
    <w:p w14:paraId="11079E87" w14:textId="77777777" w:rsidR="003F1CBD" w:rsidRDefault="003F1CBD" w:rsidP="006973B6">
      <w:pPr>
        <w:jc w:val="both"/>
        <w:rPr>
          <w:lang w:val="en-US" w:eastAsia="ko-KR"/>
        </w:rPr>
      </w:pPr>
    </w:p>
    <w:p w14:paraId="69E5B4FC" w14:textId="37366177" w:rsidR="00753315" w:rsidRPr="00753315" w:rsidRDefault="00753315" w:rsidP="00753315">
      <w:pPr>
        <w:rPr>
          <w:b/>
          <w:bCs/>
          <w:u w:val="single"/>
          <w:lang w:val="en-US" w:eastAsia="ko-KR"/>
        </w:rPr>
      </w:pPr>
      <w:r>
        <w:rPr>
          <w:rFonts w:hint="eastAsia"/>
          <w:b/>
          <w:bCs/>
          <w:u w:val="single"/>
          <w:lang w:val="en-US" w:eastAsia="ko-KR"/>
        </w:rPr>
        <w:t xml:space="preserve">RA resource </w:t>
      </w:r>
      <w:r w:rsidR="00811F1E">
        <w:rPr>
          <w:rFonts w:hint="eastAsia"/>
          <w:b/>
          <w:bCs/>
          <w:u w:val="single"/>
          <w:lang w:val="en-US" w:eastAsia="ko-KR"/>
        </w:rPr>
        <w:t>selection between SBFD RO and legacy RO</w:t>
      </w:r>
    </w:p>
    <w:p w14:paraId="093691ED" w14:textId="19DDD636" w:rsidR="005A49EF" w:rsidRPr="005A49EF" w:rsidRDefault="00C31DFF" w:rsidP="00B82A18">
      <w:pPr>
        <w:jc w:val="both"/>
        <w:rPr>
          <w:lang w:val="en-US" w:eastAsia="ko-KR"/>
        </w:rPr>
      </w:pPr>
      <w:r>
        <w:rPr>
          <w:rFonts w:hint="eastAsia"/>
          <w:lang w:val="en-US" w:eastAsia="ko-KR"/>
        </w:rPr>
        <w:t>For</w:t>
      </w:r>
      <w:r w:rsidR="005A49EF">
        <w:rPr>
          <w:rFonts w:hint="eastAsia"/>
          <w:lang w:val="en-US" w:eastAsia="ko-KR"/>
        </w:rPr>
        <w:t xml:space="preserve"> RA resource selection for initial PRACH transmission, </w:t>
      </w:r>
      <w:r w:rsidR="00D20D79">
        <w:rPr>
          <w:rFonts w:hint="eastAsia"/>
          <w:lang w:val="en-US" w:eastAsia="ko-KR"/>
        </w:rPr>
        <w:t xml:space="preserve">it is agreed to </w:t>
      </w:r>
      <w:r w:rsidR="00170842">
        <w:rPr>
          <w:rFonts w:hint="eastAsia"/>
          <w:lang w:val="en-US" w:eastAsia="ko-KR"/>
        </w:rPr>
        <w:t xml:space="preserve">select one RO between SBFD RO and legacy RO based on certain prioritization/conditions, for both RACH configuration Option 1 and Option 2 </w:t>
      </w:r>
      <w:r w:rsidR="0077299A">
        <w:rPr>
          <w:rFonts w:hint="eastAsia"/>
          <w:lang w:val="en-US" w:eastAsia="ko-KR"/>
        </w:rPr>
        <w:t>[</w:t>
      </w:r>
      <w:r w:rsidR="001C7F4D">
        <w:rPr>
          <w:rFonts w:hint="eastAsia"/>
          <w:lang w:val="en-US" w:eastAsia="ko-KR"/>
        </w:rPr>
        <w:t>4</w:t>
      </w:r>
      <w:r w:rsidR="0077299A">
        <w:rPr>
          <w:rFonts w:hint="eastAsia"/>
          <w:lang w:val="en-US" w:eastAsia="ko-KR"/>
        </w:rPr>
        <w:t>]</w:t>
      </w:r>
      <w:r w:rsidR="005A49EF">
        <w:rPr>
          <w:rFonts w:hint="eastAsia"/>
          <w:lang w:val="en-US" w:eastAsia="ko-KR"/>
        </w:rPr>
        <w:t>:</w:t>
      </w:r>
    </w:p>
    <w:tbl>
      <w:tblPr>
        <w:tblStyle w:val="ab"/>
        <w:tblW w:w="0" w:type="auto"/>
        <w:tblLook w:val="04A0" w:firstRow="1" w:lastRow="0" w:firstColumn="1" w:lastColumn="0" w:noHBand="0" w:noVBand="1"/>
      </w:tblPr>
      <w:tblGrid>
        <w:gridCol w:w="9631"/>
      </w:tblGrid>
      <w:tr w:rsidR="005A49EF" w14:paraId="6A67BA73" w14:textId="77777777" w:rsidTr="005A49EF">
        <w:tc>
          <w:tcPr>
            <w:tcW w:w="9631" w:type="dxa"/>
          </w:tcPr>
          <w:p w14:paraId="20A16335" w14:textId="6B92E884" w:rsidR="005A49EF" w:rsidRPr="00D20D79" w:rsidRDefault="00D20D79" w:rsidP="00170842">
            <w:pPr>
              <w:pStyle w:val="Agreement"/>
              <w:tabs>
                <w:tab w:val="clear" w:pos="1635"/>
                <w:tab w:val="num" w:pos="1619"/>
              </w:tabs>
              <w:spacing w:line="240" w:lineRule="auto"/>
              <w:ind w:left="1619"/>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tc>
      </w:tr>
    </w:tbl>
    <w:p w14:paraId="6936B725" w14:textId="77777777" w:rsidR="00DF0D69" w:rsidRDefault="00DF0D69" w:rsidP="00DF0D69">
      <w:pPr>
        <w:jc w:val="both"/>
        <w:rPr>
          <w:lang w:val="en-US" w:eastAsia="ko-KR"/>
        </w:rPr>
      </w:pPr>
    </w:p>
    <w:p w14:paraId="0BB85388" w14:textId="7ECD5ECE" w:rsidR="00DF0D69" w:rsidRDefault="00DF0D69" w:rsidP="00DF0D69">
      <w:pPr>
        <w:jc w:val="both"/>
        <w:rPr>
          <w:lang w:val="en-US" w:eastAsia="ko-KR"/>
        </w:rPr>
      </w:pPr>
      <w:r>
        <w:rPr>
          <w:rFonts w:hint="eastAsia"/>
          <w:lang w:val="en-US" w:eastAsia="ko-KR"/>
        </w:rPr>
        <w:t xml:space="preserve">In our view, for SBFD-aware UE, SBFD RO should be prioritized over legacy RO, since the legacy UE </w:t>
      </w:r>
      <w:r w:rsidR="003F1CBD">
        <w:rPr>
          <w:rFonts w:hint="eastAsia"/>
          <w:lang w:val="en-US" w:eastAsia="ko-KR"/>
        </w:rPr>
        <w:t>cannot</w:t>
      </w:r>
      <w:r>
        <w:rPr>
          <w:rFonts w:hint="eastAsia"/>
          <w:lang w:val="en-US" w:eastAsia="ko-KR"/>
        </w:rPr>
        <w:t xml:space="preserve"> use the SBFD RO. However, </w:t>
      </w:r>
      <w:r w:rsidR="003F1CBD">
        <w:rPr>
          <w:rFonts w:hint="eastAsia"/>
          <w:lang w:val="en-US" w:eastAsia="ko-KR"/>
        </w:rPr>
        <w:t>if</w:t>
      </w:r>
      <w:r w:rsidR="005C38C4">
        <w:rPr>
          <w:rFonts w:hint="eastAsia"/>
          <w:lang w:val="en-US" w:eastAsia="ko-KR"/>
        </w:rPr>
        <w:t xml:space="preserve"> the SBFD-aware UE </w:t>
      </w:r>
      <w:r w:rsidR="003F1CBD">
        <w:rPr>
          <w:rFonts w:hint="eastAsia"/>
          <w:lang w:val="en-US" w:eastAsia="ko-KR"/>
        </w:rPr>
        <w:t>perform RA procedure using</w:t>
      </w:r>
      <w:r>
        <w:rPr>
          <w:rFonts w:hint="eastAsia"/>
          <w:lang w:val="en-US" w:eastAsia="ko-KR"/>
        </w:rPr>
        <w:t xml:space="preserve"> SBFD R</w:t>
      </w:r>
      <w:r w:rsidR="005C38C4">
        <w:rPr>
          <w:rFonts w:hint="eastAsia"/>
          <w:lang w:val="en-US" w:eastAsia="ko-KR"/>
        </w:rPr>
        <w:t>O in bad channel condition</w:t>
      </w:r>
      <w:r w:rsidR="008974BC">
        <w:rPr>
          <w:rFonts w:hint="eastAsia"/>
          <w:lang w:val="en-US" w:eastAsia="ko-KR"/>
        </w:rPr>
        <w:t xml:space="preserve">, CLI impact </w:t>
      </w:r>
      <w:r w:rsidR="005C38C4">
        <w:rPr>
          <w:rFonts w:hint="eastAsia"/>
          <w:lang w:val="en-US" w:eastAsia="ko-KR"/>
        </w:rPr>
        <w:t>would occur</w:t>
      </w:r>
      <w:r w:rsidR="008974BC">
        <w:rPr>
          <w:rFonts w:hint="eastAsia"/>
          <w:lang w:val="en-US" w:eastAsia="ko-KR"/>
        </w:rPr>
        <w:t xml:space="preserve"> as </w:t>
      </w:r>
      <w:r w:rsidR="005C38C4">
        <w:rPr>
          <w:rFonts w:hint="eastAsia"/>
          <w:lang w:val="en-US" w:eastAsia="ko-KR"/>
        </w:rPr>
        <w:t>followings</w:t>
      </w:r>
      <w:r w:rsidR="008974BC">
        <w:rPr>
          <w:rFonts w:hint="eastAsia"/>
          <w:lang w:val="en-US" w:eastAsia="ko-KR"/>
        </w:rPr>
        <w:t>:</w:t>
      </w:r>
    </w:p>
    <w:p w14:paraId="13A4305D" w14:textId="67E399C8" w:rsidR="00DF0D69" w:rsidRDefault="005C38C4" w:rsidP="00DF0D69">
      <w:pPr>
        <w:pStyle w:val="ac"/>
        <w:numPr>
          <w:ilvl w:val="0"/>
          <w:numId w:val="44"/>
        </w:numPr>
        <w:ind w:leftChars="0"/>
        <w:jc w:val="both"/>
        <w:rPr>
          <w:lang w:val="en-US" w:eastAsia="ko-KR"/>
        </w:rPr>
      </w:pPr>
      <w:r>
        <w:rPr>
          <w:rFonts w:hint="eastAsia"/>
          <w:lang w:val="en-US" w:eastAsia="ko-KR"/>
        </w:rPr>
        <w:t xml:space="preserve">When the UE </w:t>
      </w:r>
      <w:r w:rsidR="00071666">
        <w:rPr>
          <w:rFonts w:hint="eastAsia"/>
          <w:lang w:val="en-US" w:eastAsia="ko-KR"/>
        </w:rPr>
        <w:t xml:space="preserve">in bad channel condition </w:t>
      </w:r>
      <w:r>
        <w:rPr>
          <w:rFonts w:hint="eastAsia"/>
          <w:lang w:val="en-US" w:eastAsia="ko-KR"/>
        </w:rPr>
        <w:t>performs RA procedure using SBFD RO, t</w:t>
      </w:r>
      <w:r w:rsidR="00FA23DB">
        <w:rPr>
          <w:rFonts w:hint="eastAsia"/>
          <w:lang w:val="en-US" w:eastAsia="ko-KR"/>
        </w:rPr>
        <w:t xml:space="preserve">he </w:t>
      </w:r>
      <w:r w:rsidR="00FA23DB">
        <w:rPr>
          <w:lang w:val="en-US" w:eastAsia="ko-KR"/>
        </w:rPr>
        <w:t>transmission</w:t>
      </w:r>
      <w:r w:rsidR="00FA23DB">
        <w:rPr>
          <w:rFonts w:hint="eastAsia"/>
          <w:lang w:val="en-US" w:eastAsia="ko-KR"/>
        </w:rPr>
        <w:t xml:space="preserve"> of RA preamble may not be successful due to CLI impact caused by DL </w:t>
      </w:r>
      <w:proofErr w:type="spellStart"/>
      <w:r w:rsidR="00FA23DB">
        <w:rPr>
          <w:rFonts w:hint="eastAsia"/>
          <w:lang w:val="en-US" w:eastAsia="ko-KR"/>
        </w:rPr>
        <w:t>subband</w:t>
      </w:r>
      <w:proofErr w:type="spellEnd"/>
      <w:r w:rsidR="00FA23DB">
        <w:rPr>
          <w:rFonts w:hint="eastAsia"/>
          <w:lang w:val="en-US" w:eastAsia="ko-KR"/>
        </w:rPr>
        <w:t xml:space="preserve"> or DL slot on the </w:t>
      </w:r>
      <w:r w:rsidR="00FA23DB">
        <w:rPr>
          <w:lang w:val="en-US" w:eastAsia="ko-KR"/>
        </w:rPr>
        <w:t>network</w:t>
      </w:r>
      <w:r w:rsidR="00FA23DB">
        <w:rPr>
          <w:rFonts w:hint="eastAsia"/>
          <w:lang w:val="en-US" w:eastAsia="ko-KR"/>
        </w:rPr>
        <w:t xml:space="preserve"> side.</w:t>
      </w:r>
    </w:p>
    <w:p w14:paraId="60B8A1CE" w14:textId="519D4792" w:rsidR="00FA23DB" w:rsidRPr="00DF0D69" w:rsidRDefault="005C38C4" w:rsidP="00DF0D69">
      <w:pPr>
        <w:pStyle w:val="ac"/>
        <w:numPr>
          <w:ilvl w:val="0"/>
          <w:numId w:val="44"/>
        </w:numPr>
        <w:ind w:leftChars="0"/>
        <w:jc w:val="both"/>
        <w:rPr>
          <w:lang w:val="en-US" w:eastAsia="ko-KR"/>
        </w:rPr>
      </w:pPr>
      <w:r>
        <w:rPr>
          <w:rFonts w:hint="eastAsia"/>
          <w:lang w:val="en-US" w:eastAsia="ko-KR"/>
        </w:rPr>
        <w:lastRenderedPageBreak/>
        <w:t xml:space="preserve">When the UE performs RA procedure using SBFD RO even though the UE is in cell edge, the UE would </w:t>
      </w:r>
      <w:r>
        <w:rPr>
          <w:lang w:val="en-US" w:eastAsia="ko-KR"/>
        </w:rPr>
        <w:t>perform</w:t>
      </w:r>
      <w:r>
        <w:rPr>
          <w:rFonts w:hint="eastAsia"/>
          <w:lang w:val="en-US" w:eastAsia="ko-KR"/>
        </w:rPr>
        <w:t xml:space="preserve"> the power ramping procedure for re-attempt of the RA procedure, causing additional CLI impact to other UEs (e.g., </w:t>
      </w:r>
      <w:r w:rsidR="008A564D">
        <w:rPr>
          <w:rFonts w:hint="eastAsia"/>
          <w:lang w:val="en-US" w:eastAsia="ko-KR"/>
        </w:rPr>
        <w:t xml:space="preserve">to </w:t>
      </w:r>
      <w:r>
        <w:rPr>
          <w:rFonts w:hint="eastAsia"/>
          <w:lang w:val="en-US" w:eastAsia="ko-KR"/>
        </w:rPr>
        <w:t>UEs in neighboring cell).</w:t>
      </w:r>
    </w:p>
    <w:p w14:paraId="2569C2D1" w14:textId="060616B0" w:rsidR="009B610B" w:rsidRPr="00071666" w:rsidRDefault="005C38C4" w:rsidP="00071666">
      <w:pPr>
        <w:jc w:val="both"/>
        <w:rPr>
          <w:lang w:val="en-US" w:eastAsia="ko-KR"/>
        </w:rPr>
      </w:pPr>
      <w:r>
        <w:rPr>
          <w:rFonts w:hint="eastAsia"/>
          <w:lang w:val="en-US" w:eastAsia="ko-KR"/>
        </w:rPr>
        <w:t xml:space="preserve">Therefore, </w:t>
      </w:r>
      <w:proofErr w:type="gramStart"/>
      <w:r>
        <w:rPr>
          <w:rFonts w:hint="eastAsia"/>
          <w:lang w:val="en-US" w:eastAsia="ko-KR"/>
        </w:rPr>
        <w:t>in order to</w:t>
      </w:r>
      <w:proofErr w:type="gramEnd"/>
      <w:r>
        <w:rPr>
          <w:rFonts w:hint="eastAsia"/>
          <w:lang w:val="en-US" w:eastAsia="ko-KR"/>
        </w:rPr>
        <w:t xml:space="preserve"> minimize the</w:t>
      </w:r>
      <w:r w:rsidR="00225331">
        <w:rPr>
          <w:rFonts w:hint="eastAsia"/>
          <w:lang w:val="en-US" w:eastAsia="ko-KR"/>
        </w:rPr>
        <w:t xml:space="preserve"> aforementioned</w:t>
      </w:r>
      <w:r>
        <w:rPr>
          <w:rFonts w:hint="eastAsia"/>
          <w:lang w:val="en-US" w:eastAsia="ko-KR"/>
        </w:rPr>
        <w:t xml:space="preserve"> CLI impact of </w:t>
      </w:r>
      <w:r>
        <w:rPr>
          <w:lang w:val="en-US" w:eastAsia="ko-KR"/>
        </w:rPr>
        <w:t>using</w:t>
      </w:r>
      <w:r>
        <w:rPr>
          <w:rFonts w:hint="eastAsia"/>
          <w:lang w:val="en-US" w:eastAsia="ko-KR"/>
        </w:rPr>
        <w:t xml:space="preserve"> SBFD RO, </w:t>
      </w:r>
      <w:r w:rsidR="009B610B">
        <w:rPr>
          <w:rFonts w:hint="eastAsia"/>
          <w:lang w:val="en-US" w:eastAsia="ko-KR"/>
        </w:rPr>
        <w:t>it is suggested to use SBFD RO only if the channel</w:t>
      </w:r>
      <w:r w:rsidR="00071666">
        <w:rPr>
          <w:rFonts w:hint="eastAsia"/>
          <w:lang w:val="en-US" w:eastAsia="ko-KR"/>
        </w:rPr>
        <w:t xml:space="preserve"> is good enough to perform the RA </w:t>
      </w:r>
      <w:r w:rsidR="00071666">
        <w:rPr>
          <w:lang w:val="en-US" w:eastAsia="ko-KR"/>
        </w:rPr>
        <w:t>procedure</w:t>
      </w:r>
      <w:r w:rsidR="00071666">
        <w:rPr>
          <w:rFonts w:hint="eastAsia"/>
          <w:lang w:val="en-US" w:eastAsia="ko-KR"/>
        </w:rPr>
        <w:t xml:space="preserve"> using SBFD RO. </w:t>
      </w:r>
      <w:r w:rsidR="00DF0D69">
        <w:rPr>
          <w:rFonts w:hint="eastAsia"/>
          <w:lang w:val="en-US" w:eastAsia="ko-KR"/>
        </w:rPr>
        <w:t xml:space="preserve">In other words, </w:t>
      </w:r>
      <w:r w:rsidR="00DF0D69" w:rsidRPr="00071666">
        <w:rPr>
          <w:rFonts w:hint="eastAsia"/>
          <w:lang w:val="en-US" w:eastAsia="ko-KR"/>
        </w:rPr>
        <w:t>if the SBFD RACH configuration is configured</w:t>
      </w:r>
      <w:r w:rsidR="00071666">
        <w:rPr>
          <w:rFonts w:hint="eastAsia"/>
          <w:lang w:val="en-US" w:eastAsia="ko-KR"/>
        </w:rPr>
        <w:t xml:space="preserve"> for SBFD-aware UE</w:t>
      </w:r>
      <w:r w:rsidR="00DF0D69" w:rsidRPr="00071666">
        <w:rPr>
          <w:rFonts w:hint="eastAsia"/>
          <w:lang w:val="en-US" w:eastAsia="ko-KR"/>
        </w:rPr>
        <w:t xml:space="preserve">, </w:t>
      </w:r>
    </w:p>
    <w:p w14:paraId="73F44765" w14:textId="61A040EB" w:rsidR="00DF0D69" w:rsidRDefault="009B610B" w:rsidP="00071666">
      <w:pPr>
        <w:pStyle w:val="ac"/>
        <w:numPr>
          <w:ilvl w:val="0"/>
          <w:numId w:val="44"/>
        </w:numPr>
        <w:ind w:leftChars="0"/>
        <w:jc w:val="both"/>
        <w:rPr>
          <w:lang w:val="en-US" w:eastAsia="ko-KR"/>
        </w:rPr>
      </w:pPr>
      <w:r>
        <w:rPr>
          <w:rFonts w:hint="eastAsia"/>
          <w:lang w:val="en-US" w:eastAsia="ko-KR"/>
        </w:rPr>
        <w:t>SBFD RO is used when the channel condition is better than the threshold (i.e., when the RSRP is larger than the RSRP threshold)</w:t>
      </w:r>
    </w:p>
    <w:p w14:paraId="7D63E400" w14:textId="420E09BA" w:rsidR="00DF0D69" w:rsidRDefault="009B610B" w:rsidP="00071666">
      <w:pPr>
        <w:pStyle w:val="ac"/>
        <w:numPr>
          <w:ilvl w:val="0"/>
          <w:numId w:val="44"/>
        </w:numPr>
        <w:ind w:leftChars="0"/>
        <w:jc w:val="both"/>
        <w:rPr>
          <w:lang w:val="en-US" w:eastAsia="ko-KR"/>
        </w:rPr>
      </w:pPr>
      <w:r>
        <w:rPr>
          <w:rFonts w:hint="eastAsia"/>
          <w:lang w:val="en-US" w:eastAsia="ko-KR"/>
        </w:rPr>
        <w:t>Otherwise, legacy RO is used for the current RA procedure</w:t>
      </w:r>
      <w:r w:rsidR="00590C9B">
        <w:rPr>
          <w:rFonts w:hint="eastAsia"/>
          <w:lang w:val="en-US" w:eastAsia="ko-KR"/>
        </w:rPr>
        <w:t>.</w:t>
      </w:r>
    </w:p>
    <w:p w14:paraId="2A7BAD0E" w14:textId="1C761A60" w:rsidR="00DF0D69" w:rsidRDefault="00DF0D69" w:rsidP="00DF0D69">
      <w:pPr>
        <w:jc w:val="both"/>
        <w:rPr>
          <w:lang w:val="en-US" w:eastAsia="ko-KR"/>
        </w:rPr>
      </w:pPr>
      <w:r w:rsidRPr="00A91DC7">
        <w:rPr>
          <w:rFonts w:hint="eastAsia"/>
          <w:b/>
          <w:bCs/>
          <w:lang w:val="en-US" w:eastAsia="ko-KR"/>
        </w:rPr>
        <w:t xml:space="preserve">Proposal </w:t>
      </w:r>
      <w:r w:rsidR="00071666">
        <w:rPr>
          <w:rFonts w:hint="eastAsia"/>
          <w:b/>
          <w:bCs/>
          <w:lang w:val="en-US" w:eastAsia="ko-KR"/>
        </w:rPr>
        <w:t>3</w:t>
      </w:r>
      <w:r w:rsidRPr="00A91DC7">
        <w:rPr>
          <w:rFonts w:hint="eastAsia"/>
          <w:b/>
          <w:bCs/>
          <w:lang w:val="en-US" w:eastAsia="ko-KR"/>
        </w:rPr>
        <w:t>.</w:t>
      </w:r>
      <w:r>
        <w:rPr>
          <w:rFonts w:hint="eastAsia"/>
          <w:lang w:val="en-US" w:eastAsia="ko-KR"/>
        </w:rPr>
        <w:t xml:space="preserve"> </w:t>
      </w:r>
      <w:r w:rsidR="009B610B">
        <w:rPr>
          <w:rFonts w:hint="eastAsia"/>
          <w:lang w:val="en-US" w:eastAsia="ko-KR"/>
        </w:rPr>
        <w:t xml:space="preserve">For initial </w:t>
      </w:r>
      <w:r w:rsidR="009B610B">
        <w:rPr>
          <w:lang w:val="en-US" w:eastAsia="ko-KR"/>
        </w:rPr>
        <w:t>attempt</w:t>
      </w:r>
      <w:r w:rsidR="009B610B">
        <w:rPr>
          <w:rFonts w:hint="eastAsia"/>
          <w:lang w:val="en-US" w:eastAsia="ko-KR"/>
        </w:rPr>
        <w:t xml:space="preserve"> of the RA procedure, </w:t>
      </w:r>
      <w:r>
        <w:rPr>
          <w:rFonts w:hint="eastAsia"/>
          <w:lang w:val="en-US" w:eastAsia="ko-KR"/>
        </w:rPr>
        <w:t>SBFD</w:t>
      </w:r>
      <w:r w:rsidR="009B610B">
        <w:rPr>
          <w:rFonts w:hint="eastAsia"/>
          <w:lang w:val="en-US" w:eastAsia="ko-KR"/>
        </w:rPr>
        <w:t xml:space="preserve">-aware UE prioritizes </w:t>
      </w:r>
      <w:r w:rsidR="00355E6F">
        <w:rPr>
          <w:rFonts w:hint="eastAsia"/>
          <w:lang w:eastAsia="ko-KR"/>
        </w:rPr>
        <w:t>SBFD RACH occasion</w:t>
      </w:r>
      <w:r w:rsidR="009B610B">
        <w:rPr>
          <w:rFonts w:hint="eastAsia"/>
          <w:lang w:val="en-US" w:eastAsia="ko-KR"/>
        </w:rPr>
        <w:t xml:space="preserve"> if the channel condition is better than the RSRP threshold</w:t>
      </w:r>
      <w:r>
        <w:rPr>
          <w:rFonts w:hint="eastAsia"/>
          <w:lang w:val="en-US" w:eastAsia="ko-KR"/>
        </w:rPr>
        <w:t>.</w:t>
      </w:r>
      <w:r w:rsidR="009B610B">
        <w:rPr>
          <w:rFonts w:hint="eastAsia"/>
          <w:lang w:val="en-US" w:eastAsia="ko-KR"/>
        </w:rPr>
        <w:t xml:space="preserve"> Otherwise, SBFD-aware UE performs RA procedure using </w:t>
      </w:r>
      <w:r w:rsidR="00355E6F" w:rsidRPr="00F069A7">
        <w:rPr>
          <w:lang w:eastAsia="zh-CN"/>
        </w:rPr>
        <w:t>legacy RACH occasion</w:t>
      </w:r>
      <w:r>
        <w:rPr>
          <w:rFonts w:hint="eastAsia"/>
          <w:lang w:val="en-US" w:eastAsia="ko-KR"/>
        </w:rPr>
        <w:t>.</w:t>
      </w:r>
    </w:p>
    <w:p w14:paraId="0F78FA6B" w14:textId="274F9FDC" w:rsidR="00872F68" w:rsidRPr="005A49EF" w:rsidRDefault="00DB4E74" w:rsidP="00E95679">
      <w:pPr>
        <w:jc w:val="both"/>
        <w:rPr>
          <w:lang w:eastAsia="ko-KR"/>
        </w:rPr>
      </w:pPr>
      <w:r>
        <w:rPr>
          <w:rFonts w:hint="eastAsia"/>
          <w:lang w:val="en-US" w:eastAsia="ko-KR"/>
        </w:rPr>
        <w:t>F</w:t>
      </w:r>
      <w:r w:rsidR="005A49EF">
        <w:rPr>
          <w:rFonts w:hint="eastAsia"/>
          <w:lang w:val="en-US" w:eastAsia="ko-KR"/>
        </w:rPr>
        <w:t>or</w:t>
      </w:r>
      <w:r w:rsidR="008774F3">
        <w:rPr>
          <w:rFonts w:hint="eastAsia"/>
          <w:lang w:val="en-US" w:eastAsia="ko-KR"/>
        </w:rPr>
        <w:t xml:space="preserve"> </w:t>
      </w:r>
      <w:r w:rsidR="005A49EF" w:rsidRPr="00836D9F">
        <w:t>re-attempt</w:t>
      </w:r>
      <w:r w:rsidR="005A49EF">
        <w:rPr>
          <w:rFonts w:hint="eastAsia"/>
          <w:lang w:eastAsia="ko-KR"/>
        </w:rPr>
        <w:t xml:space="preserve"> </w:t>
      </w:r>
      <w:r w:rsidR="005A49EF" w:rsidRPr="00836D9F">
        <w:t>in one random access procedure</w:t>
      </w:r>
      <w:r w:rsidR="005A49EF">
        <w:rPr>
          <w:rFonts w:hint="eastAsia"/>
          <w:lang w:eastAsia="ko-KR"/>
        </w:rPr>
        <w:t xml:space="preserve">, </w:t>
      </w:r>
      <w:r>
        <w:rPr>
          <w:rFonts w:hint="eastAsia"/>
          <w:lang w:eastAsia="ko-KR"/>
        </w:rPr>
        <w:t xml:space="preserve">it is agreed to support the fallback procedure from SBFD RO to legacy RO, after </w:t>
      </w:r>
      <w:r>
        <w:rPr>
          <w:lang w:eastAsia="ko-KR"/>
        </w:rPr>
        <w:t>the</w:t>
      </w:r>
      <w:r>
        <w:rPr>
          <w:rFonts w:hint="eastAsia"/>
          <w:lang w:eastAsia="ko-KR"/>
        </w:rPr>
        <w:t xml:space="preserve"> certain number of RA </w:t>
      </w:r>
      <w:r>
        <w:rPr>
          <w:lang w:eastAsia="ko-KR"/>
        </w:rPr>
        <w:t>attempt</w:t>
      </w:r>
      <w:r>
        <w:rPr>
          <w:rFonts w:hint="eastAsia"/>
          <w:lang w:eastAsia="ko-KR"/>
        </w:rPr>
        <w:t xml:space="preserve"> using SBFD RO</w:t>
      </w:r>
      <w:r w:rsidR="005A49EF">
        <w:rPr>
          <w:rFonts w:hint="eastAsia"/>
          <w:lang w:eastAsia="ko-KR"/>
        </w:rPr>
        <w:t>:</w:t>
      </w:r>
    </w:p>
    <w:tbl>
      <w:tblPr>
        <w:tblStyle w:val="ab"/>
        <w:tblW w:w="0" w:type="auto"/>
        <w:tblLook w:val="04A0" w:firstRow="1" w:lastRow="0" w:firstColumn="1" w:lastColumn="0" w:noHBand="0" w:noVBand="1"/>
      </w:tblPr>
      <w:tblGrid>
        <w:gridCol w:w="9631"/>
      </w:tblGrid>
      <w:tr w:rsidR="008774F3" w14:paraId="7AFA8DA0" w14:textId="77777777" w:rsidTr="008774F3">
        <w:tc>
          <w:tcPr>
            <w:tcW w:w="9631" w:type="dxa"/>
          </w:tcPr>
          <w:p w14:paraId="3C99E933" w14:textId="77777777" w:rsidR="00170842" w:rsidRPr="00F069A7" w:rsidRDefault="00170842" w:rsidP="00170842">
            <w:pPr>
              <w:pStyle w:val="Agreement"/>
              <w:tabs>
                <w:tab w:val="clear" w:pos="1635"/>
                <w:tab w:val="num" w:pos="1619"/>
              </w:tabs>
              <w:spacing w:line="240" w:lineRule="auto"/>
              <w:ind w:left="1619"/>
              <w:rPr>
                <w:lang w:eastAsia="zh-CN"/>
              </w:rPr>
            </w:pPr>
            <w:r w:rsidRPr="00F069A7">
              <w:rPr>
                <w:lang w:eastAsia="zh-CN"/>
              </w:rPr>
              <w:t xml:space="preserve">For the PRACH transmission re-attempt in one RACH procedure, after certain (configured) number of times of RACH attempt in SBFD RACH occasions, UE is allowed to switch to legacy </w:t>
            </w:r>
            <w:bookmarkStart w:id="3" w:name="_Hlk181812437"/>
            <w:r w:rsidRPr="00F069A7">
              <w:rPr>
                <w:lang w:eastAsia="zh-CN"/>
              </w:rPr>
              <w:t>RACH occasions</w:t>
            </w:r>
            <w:bookmarkEnd w:id="3"/>
            <w:r w:rsidRPr="00F069A7">
              <w:rPr>
                <w:lang w:eastAsia="zh-CN"/>
              </w:rPr>
              <w:t xml:space="preserve">. </w:t>
            </w:r>
            <w:r w:rsidRPr="007B0573">
              <w:rPr>
                <w:highlight w:val="yellow"/>
                <w:lang w:eastAsia="zh-CN"/>
              </w:rPr>
              <w:t>FFS</w:t>
            </w:r>
            <w:r w:rsidRPr="00F069A7">
              <w:rPr>
                <w:lang w:eastAsia="zh-CN"/>
              </w:rPr>
              <w:t xml:space="preserve"> about the case when UE select legacy ROs first. </w:t>
            </w:r>
          </w:p>
          <w:p w14:paraId="597BBC7B" w14:textId="470D365C" w:rsidR="008774F3" w:rsidRPr="00170842" w:rsidRDefault="008774F3" w:rsidP="005A49EF">
            <w:pPr>
              <w:spacing w:after="0" w:line="240" w:lineRule="auto"/>
              <w:rPr>
                <w:rFonts w:ascii="Times" w:hAnsi="Times"/>
                <w:szCs w:val="24"/>
                <w:lang w:eastAsia="x-none"/>
              </w:rPr>
            </w:pPr>
          </w:p>
        </w:tc>
      </w:tr>
    </w:tbl>
    <w:p w14:paraId="58CC95E7" w14:textId="71CD5C42" w:rsidR="00A81943" w:rsidRPr="00344307" w:rsidRDefault="00A81943" w:rsidP="00A81943">
      <w:pPr>
        <w:jc w:val="both"/>
        <w:rPr>
          <w:lang w:val="en-US" w:eastAsia="ko-KR"/>
        </w:rPr>
      </w:pPr>
    </w:p>
    <w:p w14:paraId="2C01B9FF" w14:textId="2E2BCC65" w:rsidR="00344307" w:rsidRPr="00344307" w:rsidRDefault="00344307" w:rsidP="00FE316C">
      <w:pPr>
        <w:jc w:val="both"/>
        <w:rPr>
          <w:bCs/>
          <w:szCs w:val="18"/>
          <w:lang w:eastAsia="ko-KR"/>
        </w:rPr>
      </w:pPr>
      <w:r w:rsidRPr="00344307">
        <w:rPr>
          <w:rFonts w:hint="eastAsia"/>
          <w:lang w:eastAsia="ko-KR"/>
        </w:rPr>
        <w:t xml:space="preserve">Meanwhile, when the fallback procedure is defined for Msg1 repetition using the RACH </w:t>
      </w:r>
      <w:r w:rsidRPr="00344307">
        <w:rPr>
          <w:lang w:eastAsia="ko-KR"/>
        </w:rPr>
        <w:t>partitioning</w:t>
      </w:r>
      <w:r w:rsidRPr="00344307">
        <w:rPr>
          <w:rFonts w:hint="eastAsia"/>
          <w:lang w:eastAsia="ko-KR"/>
        </w:rPr>
        <w:t xml:space="preserve"> framework, the fallback procedure is allowed only for </w:t>
      </w:r>
      <w:r w:rsidRPr="00344307">
        <w:rPr>
          <w:rFonts w:hint="eastAsia"/>
          <w:bCs/>
          <w:szCs w:val="18"/>
          <w:lang w:eastAsia="ko-KR"/>
        </w:rPr>
        <w:t xml:space="preserve">increasing the Msg1 repetition number (e.g., from Msg1 repetition number 2 to Msg1 repetition number 4) using the same feature combination, </w:t>
      </w:r>
      <w:proofErr w:type="gramStart"/>
      <w:r w:rsidRPr="00344307">
        <w:rPr>
          <w:rFonts w:hint="eastAsia"/>
          <w:bCs/>
          <w:szCs w:val="18"/>
          <w:lang w:eastAsia="ko-KR"/>
        </w:rPr>
        <w:t>in order to</w:t>
      </w:r>
      <w:proofErr w:type="gramEnd"/>
      <w:r w:rsidRPr="00344307">
        <w:rPr>
          <w:rFonts w:hint="eastAsia"/>
          <w:bCs/>
          <w:szCs w:val="18"/>
          <w:lang w:eastAsia="ko-KR"/>
        </w:rPr>
        <w:t xml:space="preserve"> minimize additional complexity of RA procedure </w:t>
      </w:r>
      <w:r w:rsidR="00465A13">
        <w:rPr>
          <w:rFonts w:hint="eastAsia"/>
          <w:bCs/>
          <w:szCs w:val="18"/>
          <w:lang w:eastAsia="ko-KR"/>
        </w:rPr>
        <w:t xml:space="preserve">with </w:t>
      </w:r>
      <w:r w:rsidRPr="00344307">
        <w:rPr>
          <w:rFonts w:hint="eastAsia"/>
          <w:bCs/>
          <w:szCs w:val="18"/>
          <w:lang w:eastAsia="ko-KR"/>
        </w:rPr>
        <w:t>RACH partitioning framework.</w:t>
      </w:r>
    </w:p>
    <w:p w14:paraId="0D2ED314" w14:textId="57F15052" w:rsidR="00344307" w:rsidRDefault="00344307" w:rsidP="00FE316C">
      <w:pPr>
        <w:jc w:val="both"/>
        <w:rPr>
          <w:bCs/>
          <w:szCs w:val="18"/>
          <w:lang w:eastAsia="ko-KR"/>
        </w:rPr>
      </w:pPr>
      <w:r w:rsidRPr="00344307">
        <w:rPr>
          <w:rFonts w:hint="eastAsia"/>
          <w:bCs/>
          <w:szCs w:val="18"/>
          <w:lang w:eastAsia="ko-KR"/>
        </w:rPr>
        <w:t>Similarly, the fallback procedure for SBFD RA procedure should be defined as simple as possible</w:t>
      </w:r>
      <w:r w:rsidR="00355E6F">
        <w:rPr>
          <w:rFonts w:hint="eastAsia"/>
          <w:bCs/>
          <w:szCs w:val="18"/>
          <w:lang w:eastAsia="ko-KR"/>
        </w:rPr>
        <w:t xml:space="preserve">. Therefore, </w:t>
      </w:r>
      <w:proofErr w:type="gramStart"/>
      <w:r w:rsidR="00355E6F">
        <w:rPr>
          <w:rFonts w:hint="eastAsia"/>
          <w:bCs/>
          <w:szCs w:val="18"/>
          <w:lang w:eastAsia="ko-KR"/>
        </w:rPr>
        <w:t>in order to</w:t>
      </w:r>
      <w:proofErr w:type="gramEnd"/>
      <w:r w:rsidR="00355E6F">
        <w:rPr>
          <w:rFonts w:hint="eastAsia"/>
          <w:bCs/>
          <w:szCs w:val="18"/>
          <w:lang w:eastAsia="ko-KR"/>
        </w:rPr>
        <w:t xml:space="preserve"> avoid the re-selection of RACH partition after the fallback from SBFD RO to legacy RO,</w:t>
      </w:r>
      <w:r w:rsidRPr="00344307">
        <w:rPr>
          <w:rFonts w:hint="eastAsia"/>
          <w:bCs/>
          <w:szCs w:val="18"/>
          <w:lang w:eastAsia="ko-KR"/>
        </w:rPr>
        <w:t xml:space="preserve"> it is suggested to allow </w:t>
      </w:r>
      <w:r>
        <w:rPr>
          <w:rFonts w:hint="eastAsia"/>
          <w:bCs/>
          <w:szCs w:val="18"/>
          <w:lang w:eastAsia="ko-KR"/>
        </w:rPr>
        <w:t xml:space="preserve">fallback from SBFD RO to legacy RO only if the same </w:t>
      </w:r>
      <w:r w:rsidR="00355E6F">
        <w:rPr>
          <w:rFonts w:hint="eastAsia"/>
          <w:bCs/>
          <w:szCs w:val="18"/>
          <w:lang w:eastAsia="ko-KR"/>
        </w:rPr>
        <w:t xml:space="preserve">RACH partition </w:t>
      </w:r>
      <w:r>
        <w:rPr>
          <w:rFonts w:hint="eastAsia"/>
          <w:bCs/>
          <w:szCs w:val="18"/>
          <w:lang w:eastAsia="ko-KR"/>
        </w:rPr>
        <w:t xml:space="preserve">(i.e., same feature </w:t>
      </w:r>
      <w:r>
        <w:rPr>
          <w:bCs/>
          <w:szCs w:val="18"/>
          <w:lang w:eastAsia="ko-KR"/>
        </w:rPr>
        <w:t>combination</w:t>
      </w:r>
      <w:r>
        <w:rPr>
          <w:rFonts w:hint="eastAsia"/>
          <w:bCs/>
          <w:szCs w:val="18"/>
          <w:lang w:eastAsia="ko-KR"/>
        </w:rPr>
        <w:t xml:space="preserve"> and Msg1 repetition number) is configured in the legacy RACH configuration. </w:t>
      </w:r>
    </w:p>
    <w:p w14:paraId="6AD42B1A" w14:textId="4D6422C2" w:rsidR="00344307" w:rsidRPr="00344307" w:rsidRDefault="00344307" w:rsidP="00FE316C">
      <w:pPr>
        <w:jc w:val="both"/>
        <w:rPr>
          <w:b/>
          <w:szCs w:val="18"/>
          <w:lang w:eastAsia="ko-KR"/>
        </w:rPr>
      </w:pPr>
      <w:r w:rsidRPr="00355E6F">
        <w:rPr>
          <w:rFonts w:hint="eastAsia"/>
          <w:b/>
          <w:szCs w:val="18"/>
          <w:lang w:eastAsia="ko-KR"/>
        </w:rPr>
        <w:t>Proposal 4.</w:t>
      </w:r>
      <w:r>
        <w:rPr>
          <w:rFonts w:hint="eastAsia"/>
          <w:bCs/>
          <w:szCs w:val="18"/>
          <w:lang w:eastAsia="ko-KR"/>
        </w:rPr>
        <w:t xml:space="preserve"> For </w:t>
      </w:r>
      <w:r w:rsidRPr="00836D9F">
        <w:t xml:space="preserve">PRACH transmission re-attempt in one </w:t>
      </w:r>
      <w:r w:rsidR="00355E6F">
        <w:rPr>
          <w:rFonts w:hint="eastAsia"/>
          <w:lang w:eastAsia="ko-KR"/>
        </w:rPr>
        <w:t>RA</w:t>
      </w:r>
      <w:r w:rsidRPr="00836D9F">
        <w:t xml:space="preserve"> procedure</w:t>
      </w:r>
      <w:r>
        <w:rPr>
          <w:rFonts w:hint="eastAsia"/>
          <w:lang w:eastAsia="ko-KR"/>
        </w:rPr>
        <w:t xml:space="preserve">, UE is </w:t>
      </w:r>
      <w:r w:rsidRPr="00F069A7">
        <w:rPr>
          <w:lang w:eastAsia="zh-CN"/>
        </w:rPr>
        <w:t xml:space="preserve">allowed to switch </w:t>
      </w:r>
      <w:r>
        <w:rPr>
          <w:rFonts w:hint="eastAsia"/>
          <w:lang w:eastAsia="ko-KR"/>
        </w:rPr>
        <w:t xml:space="preserve">from SBFD RACH occasion </w:t>
      </w:r>
      <w:r w:rsidRPr="00F069A7">
        <w:rPr>
          <w:lang w:eastAsia="zh-CN"/>
        </w:rPr>
        <w:t>to legacy RACH occasions</w:t>
      </w:r>
      <w:r>
        <w:rPr>
          <w:rFonts w:hint="eastAsia"/>
          <w:lang w:eastAsia="ko-KR"/>
        </w:rPr>
        <w:t xml:space="preserve"> within the same feature combination and Msg1 repetition number.</w:t>
      </w:r>
    </w:p>
    <w:p w14:paraId="3AFEECE1" w14:textId="17CCB5F0" w:rsidR="0074102A" w:rsidRDefault="00C1439B" w:rsidP="00FE316C">
      <w:pPr>
        <w:jc w:val="both"/>
        <w:rPr>
          <w:lang w:eastAsia="ko-KR"/>
        </w:rPr>
      </w:pPr>
      <w:r>
        <w:rPr>
          <w:rFonts w:hint="eastAsia"/>
          <w:bCs/>
          <w:szCs w:val="18"/>
          <w:lang w:eastAsia="ko-KR"/>
        </w:rPr>
        <w:t xml:space="preserve">In last RAN2 meeting, it </w:t>
      </w:r>
      <w:proofErr w:type="gramStart"/>
      <w:r>
        <w:rPr>
          <w:rFonts w:hint="eastAsia"/>
          <w:bCs/>
          <w:szCs w:val="18"/>
          <w:lang w:eastAsia="ko-KR"/>
        </w:rPr>
        <w:t>was remained</w:t>
      </w:r>
      <w:proofErr w:type="gramEnd"/>
      <w:r>
        <w:rPr>
          <w:rFonts w:hint="eastAsia"/>
          <w:bCs/>
          <w:szCs w:val="18"/>
          <w:lang w:eastAsia="ko-KR"/>
        </w:rPr>
        <w:t xml:space="preserve"> as FFS on whether </w:t>
      </w:r>
      <w:r w:rsidR="007B0573">
        <w:rPr>
          <w:rFonts w:hint="eastAsia"/>
          <w:bCs/>
          <w:szCs w:val="18"/>
          <w:lang w:eastAsia="ko-KR"/>
        </w:rPr>
        <w:t xml:space="preserve">the SBFD-aware UE is allowed to </w:t>
      </w:r>
      <w:r w:rsidR="007B0573" w:rsidRPr="00F069A7">
        <w:rPr>
          <w:lang w:eastAsia="zh-CN"/>
        </w:rPr>
        <w:t xml:space="preserve">switch </w:t>
      </w:r>
      <w:r w:rsidR="007B0573">
        <w:rPr>
          <w:rFonts w:hint="eastAsia"/>
          <w:lang w:eastAsia="ko-KR"/>
        </w:rPr>
        <w:t xml:space="preserve">from legacy RO </w:t>
      </w:r>
      <w:r w:rsidR="007B0573" w:rsidRPr="00F069A7">
        <w:rPr>
          <w:lang w:eastAsia="zh-CN"/>
        </w:rPr>
        <w:t xml:space="preserve">to </w:t>
      </w:r>
      <w:r w:rsidR="007B0573">
        <w:rPr>
          <w:rFonts w:hint="eastAsia"/>
          <w:lang w:eastAsia="ko-KR"/>
        </w:rPr>
        <w:t>SBFD</w:t>
      </w:r>
      <w:r w:rsidR="007B0573" w:rsidRPr="00F069A7">
        <w:rPr>
          <w:lang w:eastAsia="zh-CN"/>
        </w:rPr>
        <w:t xml:space="preserve"> </w:t>
      </w:r>
      <w:r w:rsidR="007B0573">
        <w:rPr>
          <w:rFonts w:hint="eastAsia"/>
          <w:lang w:eastAsia="ko-KR"/>
        </w:rPr>
        <w:t xml:space="preserve">RO. </w:t>
      </w:r>
      <w:r w:rsidR="00A71265">
        <w:rPr>
          <w:rFonts w:hint="eastAsia"/>
          <w:lang w:eastAsia="ko-KR"/>
        </w:rPr>
        <w:t xml:space="preserve">However, the fallback procedure from legacy RO to SBFD RO does not ensure successful transmission of RA preamble, </w:t>
      </w:r>
      <w:r w:rsidR="00A71265">
        <w:rPr>
          <w:lang w:eastAsia="ko-KR"/>
        </w:rPr>
        <w:t>since</w:t>
      </w:r>
      <w:r w:rsidR="00A71265">
        <w:rPr>
          <w:rFonts w:hint="eastAsia"/>
          <w:lang w:eastAsia="ko-KR"/>
        </w:rPr>
        <w:t xml:space="preserve"> SBFD RO</w:t>
      </w:r>
      <w:r w:rsidR="00A71265" w:rsidRPr="00A71265">
        <w:rPr>
          <w:rFonts w:hint="eastAsia"/>
          <w:lang w:eastAsia="ko-KR"/>
        </w:rPr>
        <w:t xml:space="preserve"> </w:t>
      </w:r>
      <w:r w:rsidR="00A71265">
        <w:rPr>
          <w:rFonts w:hint="eastAsia"/>
          <w:lang w:eastAsia="ko-KR"/>
        </w:rPr>
        <w:t xml:space="preserve">has additional CLI impact and may cause additional RA attempt failure due to signalling quality of RA preamble. That is, the benefits of fallback procedure from legacy RO to SBFD RO is marginal, compared to the fallback procedure from SBFD RO to legacy RO. Note that current RA procedure allows fallback procedure for only one direction (e.g., from 2-step RA to 4-step RA and from low </w:t>
      </w:r>
      <w:r w:rsidR="006F7280">
        <w:rPr>
          <w:rFonts w:hint="eastAsia"/>
          <w:lang w:eastAsia="ko-KR"/>
        </w:rPr>
        <w:t xml:space="preserve">Msg1 </w:t>
      </w:r>
      <w:r w:rsidR="00A71265">
        <w:rPr>
          <w:rFonts w:hint="eastAsia"/>
          <w:lang w:eastAsia="ko-KR"/>
        </w:rPr>
        <w:t xml:space="preserve">repetition number to high </w:t>
      </w:r>
      <w:r w:rsidR="006F7280">
        <w:rPr>
          <w:rFonts w:hint="eastAsia"/>
          <w:lang w:eastAsia="ko-KR"/>
        </w:rPr>
        <w:t xml:space="preserve">Msg1 </w:t>
      </w:r>
      <w:r w:rsidR="00A71265">
        <w:rPr>
          <w:rFonts w:hint="eastAsia"/>
          <w:lang w:eastAsia="ko-KR"/>
        </w:rPr>
        <w:t xml:space="preserve">repetition number), </w:t>
      </w:r>
      <w:r w:rsidR="00465A13">
        <w:rPr>
          <w:rFonts w:hint="eastAsia"/>
          <w:lang w:eastAsia="ko-KR"/>
        </w:rPr>
        <w:t xml:space="preserve">and it is allowed to </w:t>
      </w:r>
      <w:r w:rsidR="00A71265">
        <w:rPr>
          <w:rFonts w:hint="eastAsia"/>
          <w:lang w:eastAsia="ko-KR"/>
        </w:rPr>
        <w:t xml:space="preserve">ensure the robustness of </w:t>
      </w:r>
      <w:r w:rsidR="00B97198">
        <w:rPr>
          <w:rFonts w:hint="eastAsia"/>
          <w:lang w:eastAsia="ko-KR"/>
        </w:rPr>
        <w:t>Msg1</w:t>
      </w:r>
      <w:r w:rsidR="00A71265">
        <w:rPr>
          <w:rFonts w:hint="eastAsia"/>
          <w:lang w:eastAsia="ko-KR"/>
        </w:rPr>
        <w:t xml:space="preserve"> </w:t>
      </w:r>
      <w:r w:rsidR="006F7280">
        <w:rPr>
          <w:lang w:eastAsia="ko-KR"/>
        </w:rPr>
        <w:t>transmission</w:t>
      </w:r>
      <w:r w:rsidR="00A71265">
        <w:rPr>
          <w:rFonts w:hint="eastAsia"/>
          <w:lang w:eastAsia="ko-KR"/>
        </w:rPr>
        <w:t>.</w:t>
      </w:r>
    </w:p>
    <w:p w14:paraId="35CF8488" w14:textId="0BC29209" w:rsidR="00A71265" w:rsidRDefault="00A71265" w:rsidP="00FE316C">
      <w:pPr>
        <w:jc w:val="both"/>
        <w:rPr>
          <w:lang w:eastAsia="ko-KR"/>
        </w:rPr>
      </w:pPr>
      <w:r>
        <w:rPr>
          <w:rFonts w:hint="eastAsia"/>
          <w:lang w:eastAsia="ko-KR"/>
        </w:rPr>
        <w:t xml:space="preserve">Rather, if the fallback procedure from legacy RO to SBFD RO is additionally supported, lots of </w:t>
      </w:r>
      <w:r w:rsidR="005A68EE" w:rsidRPr="005A68EE">
        <w:rPr>
          <w:lang w:eastAsia="ko-KR"/>
        </w:rPr>
        <w:t xml:space="preserve">follow-up </w:t>
      </w:r>
      <w:r>
        <w:rPr>
          <w:rFonts w:hint="eastAsia"/>
          <w:lang w:eastAsia="ko-KR"/>
        </w:rPr>
        <w:t>discussion may be needed</w:t>
      </w:r>
      <w:r w:rsidR="006F7280">
        <w:rPr>
          <w:rFonts w:hint="eastAsia"/>
          <w:lang w:eastAsia="ko-KR"/>
        </w:rPr>
        <w:t xml:space="preserve"> including followings</w:t>
      </w:r>
      <w:r>
        <w:rPr>
          <w:rFonts w:hint="eastAsia"/>
          <w:lang w:eastAsia="ko-KR"/>
        </w:rPr>
        <w:t>:</w:t>
      </w:r>
    </w:p>
    <w:p w14:paraId="5007E4B3" w14:textId="7078342E" w:rsidR="0074102A" w:rsidRDefault="006F7280" w:rsidP="00A71265">
      <w:pPr>
        <w:pStyle w:val="ac"/>
        <w:numPr>
          <w:ilvl w:val="0"/>
          <w:numId w:val="44"/>
        </w:numPr>
        <w:ind w:leftChars="0"/>
        <w:jc w:val="both"/>
        <w:rPr>
          <w:lang w:eastAsia="ko-KR"/>
        </w:rPr>
      </w:pPr>
      <w:r>
        <w:rPr>
          <w:lang w:eastAsia="ko-KR"/>
        </w:rPr>
        <w:t>W</w:t>
      </w:r>
      <w:r>
        <w:rPr>
          <w:rFonts w:hint="eastAsia"/>
          <w:lang w:eastAsia="ko-KR"/>
        </w:rPr>
        <w:t xml:space="preserve">hether the </w:t>
      </w:r>
      <w:r>
        <w:rPr>
          <w:lang w:eastAsia="ko-KR"/>
        </w:rPr>
        <w:t>additional</w:t>
      </w:r>
      <w:r>
        <w:rPr>
          <w:rFonts w:hint="eastAsia"/>
          <w:lang w:eastAsia="ko-KR"/>
        </w:rPr>
        <w:t xml:space="preserve"> condition to </w:t>
      </w:r>
      <w:r>
        <w:rPr>
          <w:lang w:eastAsia="ko-KR"/>
        </w:rPr>
        <w:t>switch</w:t>
      </w:r>
      <w:r>
        <w:rPr>
          <w:rFonts w:hint="eastAsia"/>
          <w:lang w:eastAsia="ko-KR"/>
        </w:rPr>
        <w:t xml:space="preserve"> from legacy RO to SBFD RO is needed (e.g., RSRP Threshold),</w:t>
      </w:r>
    </w:p>
    <w:p w14:paraId="0CECA966" w14:textId="18612571" w:rsidR="006F7280" w:rsidRDefault="006F7280" w:rsidP="00A71265">
      <w:pPr>
        <w:pStyle w:val="ac"/>
        <w:numPr>
          <w:ilvl w:val="0"/>
          <w:numId w:val="44"/>
        </w:numPr>
        <w:ind w:leftChars="0"/>
        <w:jc w:val="both"/>
        <w:rPr>
          <w:lang w:eastAsia="ko-KR"/>
        </w:rPr>
      </w:pPr>
      <w:r>
        <w:rPr>
          <w:lang w:eastAsia="ko-KR"/>
        </w:rPr>
        <w:t>W</w:t>
      </w:r>
      <w:r>
        <w:rPr>
          <w:rFonts w:hint="eastAsia"/>
          <w:lang w:eastAsia="ko-KR"/>
        </w:rPr>
        <w:t xml:space="preserve">hether/how to change the power related </w:t>
      </w:r>
      <w:r w:rsidR="00173AEF">
        <w:rPr>
          <w:rFonts w:hint="eastAsia"/>
          <w:lang w:eastAsia="ko-KR"/>
        </w:rPr>
        <w:t>variables</w:t>
      </w:r>
      <w:r>
        <w:rPr>
          <w:rFonts w:hint="eastAsia"/>
          <w:lang w:eastAsia="ko-KR"/>
        </w:rPr>
        <w:t xml:space="preserve"> after performing the fallback procedure, and</w:t>
      </w:r>
    </w:p>
    <w:p w14:paraId="06F00DC0" w14:textId="09118099" w:rsidR="006F7280" w:rsidRPr="0074102A" w:rsidRDefault="006F7280" w:rsidP="00A71265">
      <w:pPr>
        <w:pStyle w:val="ac"/>
        <w:numPr>
          <w:ilvl w:val="0"/>
          <w:numId w:val="44"/>
        </w:numPr>
        <w:ind w:leftChars="0"/>
        <w:jc w:val="both"/>
        <w:rPr>
          <w:lang w:eastAsia="ko-KR"/>
        </w:rPr>
      </w:pPr>
      <w:r>
        <w:rPr>
          <w:lang w:eastAsia="ko-KR"/>
        </w:rPr>
        <w:t>W</w:t>
      </w:r>
      <w:r>
        <w:rPr>
          <w:rFonts w:hint="eastAsia"/>
          <w:lang w:eastAsia="ko-KR"/>
        </w:rPr>
        <w:t xml:space="preserve">hether the sequential fallback procedure is allowed (e.g., legacy RO </w:t>
      </w:r>
      <w:r>
        <w:rPr>
          <w:lang w:eastAsia="ko-KR"/>
        </w:rPr>
        <w:sym w:font="Wingdings" w:char="F0E0"/>
      </w:r>
      <w:r>
        <w:rPr>
          <w:rFonts w:hint="eastAsia"/>
          <w:lang w:eastAsia="ko-KR"/>
        </w:rPr>
        <w:t xml:space="preserve"> SBFD RO </w:t>
      </w:r>
      <w:r>
        <w:rPr>
          <w:lang w:eastAsia="ko-KR"/>
        </w:rPr>
        <w:sym w:font="Wingdings" w:char="F0E0"/>
      </w:r>
      <w:r>
        <w:rPr>
          <w:rFonts w:hint="eastAsia"/>
          <w:lang w:eastAsia="ko-KR"/>
        </w:rPr>
        <w:t xml:space="preserve"> legacy RO)</w:t>
      </w:r>
    </w:p>
    <w:p w14:paraId="39524FBB" w14:textId="4BCD43EB" w:rsidR="005A68EE" w:rsidRDefault="005A68EE" w:rsidP="005A68EE">
      <w:pPr>
        <w:jc w:val="both"/>
        <w:rPr>
          <w:lang w:val="en-US" w:eastAsia="ko-KR"/>
        </w:rPr>
      </w:pPr>
      <w:r w:rsidRPr="00073A06">
        <w:rPr>
          <w:rFonts w:hint="eastAsia"/>
          <w:bCs/>
          <w:szCs w:val="18"/>
          <w:lang w:eastAsia="ko-KR"/>
        </w:rPr>
        <w:t xml:space="preserve">Therefore, if the </w:t>
      </w:r>
      <w:r w:rsidRPr="00073A06">
        <w:rPr>
          <w:bCs/>
          <w:szCs w:val="18"/>
          <w:lang w:eastAsia="ko-KR"/>
        </w:rPr>
        <w:t>fallback</w:t>
      </w:r>
      <w:r w:rsidRPr="00073A06">
        <w:rPr>
          <w:rFonts w:hint="eastAsia"/>
          <w:bCs/>
          <w:szCs w:val="18"/>
          <w:lang w:eastAsia="ko-KR"/>
        </w:rPr>
        <w:t xml:space="preserve"> procedure is supported between SBFD RO and legacy RO for both </w:t>
      </w:r>
      <w:r w:rsidRPr="00073A06">
        <w:rPr>
          <w:bCs/>
          <w:szCs w:val="18"/>
          <w:lang w:eastAsia="ko-KR"/>
        </w:rPr>
        <w:t>directions</w:t>
      </w:r>
      <w:r w:rsidRPr="00073A06">
        <w:rPr>
          <w:rFonts w:hint="eastAsia"/>
          <w:bCs/>
          <w:szCs w:val="18"/>
          <w:lang w:eastAsia="ko-KR"/>
        </w:rPr>
        <w:t xml:space="preserve">, it would be very complicated to determine RO and performing RA parameter re-initialization, without any critical benefits. </w:t>
      </w:r>
      <w:r w:rsidRPr="00073A06">
        <w:rPr>
          <w:bCs/>
          <w:szCs w:val="18"/>
          <w:lang w:eastAsia="ko-KR"/>
        </w:rPr>
        <w:t xml:space="preserve">In this sense, </w:t>
      </w:r>
      <w:r w:rsidRPr="00073A06">
        <w:rPr>
          <w:rFonts w:hint="eastAsia"/>
          <w:bCs/>
          <w:szCs w:val="18"/>
          <w:lang w:eastAsia="ko-KR"/>
        </w:rPr>
        <w:t xml:space="preserve">for simplicity, once the SBFD-aware UE selects the legacy RO, the legacy RO </w:t>
      </w:r>
      <w:r>
        <w:rPr>
          <w:rFonts w:hint="eastAsia"/>
          <w:bCs/>
          <w:szCs w:val="18"/>
          <w:lang w:eastAsia="ko-KR"/>
        </w:rPr>
        <w:t>should be used</w:t>
      </w:r>
      <w:r w:rsidRPr="00A81943">
        <w:rPr>
          <w:lang w:val="en-US" w:eastAsia="ko-KR"/>
        </w:rPr>
        <w:t xml:space="preserve"> for the rest of the </w:t>
      </w:r>
      <w:proofErr w:type="gramStart"/>
      <w:r w:rsidRPr="00A81943">
        <w:rPr>
          <w:lang w:val="en-US" w:eastAsia="ko-KR"/>
        </w:rPr>
        <w:t>random access</w:t>
      </w:r>
      <w:proofErr w:type="gramEnd"/>
      <w:r w:rsidRPr="00A81943">
        <w:rPr>
          <w:lang w:val="en-US" w:eastAsia="ko-KR"/>
        </w:rPr>
        <w:t xml:space="preserve"> procedure</w:t>
      </w:r>
      <w:r>
        <w:rPr>
          <w:rFonts w:hint="eastAsia"/>
          <w:lang w:val="en-US" w:eastAsia="ko-KR"/>
        </w:rPr>
        <w:t>, i.e., not supporting fallback from legacy RO to SBFD RO.</w:t>
      </w:r>
    </w:p>
    <w:p w14:paraId="7A4399E1" w14:textId="517AB1FB" w:rsidR="00FE316C" w:rsidRDefault="00FE316C" w:rsidP="00753315">
      <w:pPr>
        <w:jc w:val="both"/>
        <w:rPr>
          <w:lang w:val="en-US" w:eastAsia="ko-KR"/>
        </w:rPr>
      </w:pPr>
      <w:r w:rsidRPr="00FE316C">
        <w:rPr>
          <w:rFonts w:hint="eastAsia"/>
          <w:b/>
          <w:bCs/>
          <w:lang w:val="en-US" w:eastAsia="ko-KR"/>
        </w:rPr>
        <w:lastRenderedPageBreak/>
        <w:t xml:space="preserve">Proposal </w:t>
      </w:r>
      <w:r w:rsidR="00073A06">
        <w:rPr>
          <w:rFonts w:hint="eastAsia"/>
          <w:b/>
          <w:bCs/>
          <w:lang w:val="en-US" w:eastAsia="ko-KR"/>
        </w:rPr>
        <w:t>5</w:t>
      </w:r>
      <w:r w:rsidRPr="00FE316C">
        <w:rPr>
          <w:rFonts w:hint="eastAsia"/>
          <w:b/>
          <w:bCs/>
          <w:lang w:val="en-US" w:eastAsia="ko-KR"/>
        </w:rPr>
        <w:t>.</w:t>
      </w:r>
      <w:r>
        <w:rPr>
          <w:rFonts w:hint="eastAsia"/>
          <w:lang w:val="en-US" w:eastAsia="ko-KR"/>
        </w:rPr>
        <w:t xml:space="preserve"> </w:t>
      </w:r>
      <w:r w:rsidR="00AA5166">
        <w:rPr>
          <w:rFonts w:hint="eastAsia"/>
          <w:lang w:eastAsia="ko-KR"/>
        </w:rPr>
        <w:t>Do not support switching from</w:t>
      </w:r>
      <w:r w:rsidR="005A68EE" w:rsidRPr="00F069A7">
        <w:rPr>
          <w:lang w:eastAsia="zh-CN"/>
        </w:rPr>
        <w:t xml:space="preserve"> legacy </w:t>
      </w:r>
      <w:r w:rsidR="00590C9B" w:rsidRPr="00590C9B">
        <w:rPr>
          <w:lang w:eastAsia="zh-CN"/>
        </w:rPr>
        <w:t xml:space="preserve">RACH occasions </w:t>
      </w:r>
      <w:r w:rsidR="005A68EE" w:rsidRPr="005A68EE">
        <w:rPr>
          <w:lang w:val="en-US" w:eastAsia="ko-KR"/>
        </w:rPr>
        <w:t xml:space="preserve">to </w:t>
      </w:r>
      <w:r w:rsidR="005A68EE">
        <w:rPr>
          <w:rFonts w:hint="eastAsia"/>
          <w:lang w:val="en-US" w:eastAsia="ko-KR"/>
        </w:rPr>
        <w:t>SBFD</w:t>
      </w:r>
      <w:r w:rsidR="005A68EE" w:rsidRPr="005A68EE">
        <w:rPr>
          <w:lang w:val="en-US" w:eastAsia="ko-KR"/>
        </w:rPr>
        <w:t xml:space="preserve"> </w:t>
      </w:r>
      <w:r w:rsidR="00590C9B" w:rsidRPr="00590C9B">
        <w:rPr>
          <w:lang w:val="en-US" w:eastAsia="ko-KR"/>
        </w:rPr>
        <w:t>RACH occasions</w:t>
      </w:r>
      <w:r w:rsidR="00AA5166">
        <w:rPr>
          <w:rFonts w:hint="eastAsia"/>
          <w:lang w:val="en-US" w:eastAsia="ko-KR"/>
        </w:rPr>
        <w:t xml:space="preserve"> for SBFD-aware UE</w:t>
      </w:r>
      <w:r>
        <w:rPr>
          <w:rFonts w:hint="eastAsia"/>
          <w:lang w:val="en-US" w:eastAsia="ko-KR"/>
        </w:rPr>
        <w:t>.</w:t>
      </w:r>
    </w:p>
    <w:p w14:paraId="21B3B578" w14:textId="77777777" w:rsidR="00D72BA8" w:rsidRDefault="00D72BA8" w:rsidP="00753315">
      <w:pPr>
        <w:jc w:val="both"/>
        <w:rPr>
          <w:lang w:val="en-US" w:eastAsia="ko-KR"/>
        </w:rPr>
      </w:pPr>
    </w:p>
    <w:p w14:paraId="41249A20" w14:textId="3D3D6C5A" w:rsidR="00EE5922" w:rsidRPr="00B665B7" w:rsidRDefault="00B665B7" w:rsidP="00E95679">
      <w:pPr>
        <w:jc w:val="both"/>
        <w:rPr>
          <w:b/>
          <w:bCs/>
          <w:u w:val="single"/>
          <w:lang w:val="en-US" w:eastAsia="ko-KR"/>
        </w:rPr>
      </w:pPr>
      <w:r w:rsidRPr="00B665B7">
        <w:rPr>
          <w:rFonts w:hint="eastAsia"/>
          <w:b/>
          <w:bCs/>
          <w:u w:val="single"/>
          <w:lang w:val="en-US" w:eastAsia="ko-KR"/>
        </w:rPr>
        <w:t>E</w:t>
      </w:r>
      <w:r w:rsidR="005A49EF" w:rsidRPr="00B665B7">
        <w:rPr>
          <w:rFonts w:hint="eastAsia"/>
          <w:b/>
          <w:bCs/>
          <w:u w:val="single"/>
          <w:lang w:val="en-US" w:eastAsia="ko-KR"/>
        </w:rPr>
        <w:t>arly indication for SBFD aware UE</w:t>
      </w:r>
    </w:p>
    <w:p w14:paraId="68CEA6B7" w14:textId="48838889" w:rsidR="00073A06" w:rsidRDefault="00054DEE" w:rsidP="00073A06">
      <w:pPr>
        <w:jc w:val="both"/>
        <w:rPr>
          <w:lang w:eastAsia="ko-KR"/>
        </w:rPr>
      </w:pPr>
      <w:r>
        <w:rPr>
          <w:rFonts w:hint="eastAsia"/>
          <w:lang w:eastAsia="ko-KR"/>
        </w:rPr>
        <w:t xml:space="preserve">During the discussion </w:t>
      </w:r>
      <w:r w:rsidR="00073A06">
        <w:rPr>
          <w:rFonts w:hint="eastAsia"/>
          <w:lang w:eastAsia="ko-KR"/>
        </w:rPr>
        <w:t>in RAN2#127bis [</w:t>
      </w:r>
      <w:r w:rsidR="001C7F4D">
        <w:rPr>
          <w:rFonts w:hint="eastAsia"/>
          <w:lang w:eastAsia="ko-KR"/>
        </w:rPr>
        <w:t>4</w:t>
      </w:r>
      <w:r w:rsidR="00073A06">
        <w:rPr>
          <w:rFonts w:hint="eastAsia"/>
          <w:lang w:eastAsia="ko-KR"/>
        </w:rPr>
        <w:t xml:space="preserve">], early </w:t>
      </w:r>
      <w:r w:rsidR="00073A06">
        <w:rPr>
          <w:lang w:eastAsia="ko-KR"/>
        </w:rPr>
        <w:t>indication</w:t>
      </w:r>
      <w:r w:rsidR="00073A06">
        <w:rPr>
          <w:rFonts w:hint="eastAsia"/>
          <w:lang w:eastAsia="ko-KR"/>
        </w:rPr>
        <w:t xml:space="preserve"> for SBFD-aware UE using the preamble partitioning is not supported</w:t>
      </w:r>
      <w:r>
        <w:rPr>
          <w:rFonts w:hint="eastAsia"/>
          <w:lang w:eastAsia="ko-KR"/>
        </w:rPr>
        <w:t xml:space="preserve">, while </w:t>
      </w:r>
      <w:r w:rsidR="00863BB6">
        <w:rPr>
          <w:rFonts w:hint="eastAsia"/>
          <w:lang w:eastAsia="ko-KR"/>
        </w:rPr>
        <w:t xml:space="preserve">early indication </w:t>
      </w:r>
      <w:r w:rsidR="00863BB6">
        <w:rPr>
          <w:lang w:eastAsia="ko-KR"/>
        </w:rPr>
        <w:t>using</w:t>
      </w:r>
      <w:r w:rsidR="00863BB6">
        <w:rPr>
          <w:rFonts w:hint="eastAsia"/>
          <w:lang w:eastAsia="ko-KR"/>
        </w:rPr>
        <w:t xml:space="preserve"> SBFD RO is supported without any spec impact</w:t>
      </w:r>
      <w:r w:rsidR="00073A06">
        <w:rPr>
          <w:rFonts w:hint="eastAsia"/>
          <w:lang w:eastAsia="ko-KR"/>
        </w:rPr>
        <w:t>:</w:t>
      </w:r>
    </w:p>
    <w:tbl>
      <w:tblPr>
        <w:tblStyle w:val="ab"/>
        <w:tblW w:w="0" w:type="auto"/>
        <w:tblLook w:val="04A0" w:firstRow="1" w:lastRow="0" w:firstColumn="1" w:lastColumn="0" w:noHBand="0" w:noVBand="1"/>
      </w:tblPr>
      <w:tblGrid>
        <w:gridCol w:w="9631"/>
      </w:tblGrid>
      <w:tr w:rsidR="00073A06" w14:paraId="10C60ED8" w14:textId="77777777" w:rsidTr="00073A06">
        <w:tc>
          <w:tcPr>
            <w:tcW w:w="9631" w:type="dxa"/>
          </w:tcPr>
          <w:p w14:paraId="65EBA40A" w14:textId="11CB16DB" w:rsidR="00863BB6" w:rsidRPr="00863BB6" w:rsidRDefault="00863BB6" w:rsidP="00863BB6">
            <w:pPr>
              <w:pStyle w:val="Agreement"/>
              <w:tabs>
                <w:tab w:val="clear" w:pos="1635"/>
                <w:tab w:val="num" w:pos="1619"/>
              </w:tabs>
              <w:spacing w:line="240" w:lineRule="auto"/>
              <w:ind w:left="1619"/>
              <w:rPr>
                <w:lang w:eastAsia="zh-CN"/>
              </w:rPr>
            </w:pPr>
            <w:r w:rsidRPr="0041604E">
              <w:rPr>
                <w:lang w:eastAsia="zh-CN"/>
              </w:rPr>
              <w:t>RAN2 understand that if additional RO is selected by SBFD-aware UE, early identification via Msg1 is possible from NW point of view for this UE without specification impact.</w:t>
            </w:r>
          </w:p>
          <w:p w14:paraId="32A22083" w14:textId="7D7E00A5" w:rsidR="00073A06" w:rsidRPr="00073A06" w:rsidRDefault="00073A06" w:rsidP="00073A06">
            <w:pPr>
              <w:pStyle w:val="Agreement"/>
              <w:tabs>
                <w:tab w:val="clear" w:pos="1635"/>
                <w:tab w:val="num" w:pos="1619"/>
              </w:tabs>
              <w:spacing w:line="240" w:lineRule="auto"/>
              <w:ind w:left="1619"/>
              <w:rPr>
                <w:lang w:eastAsia="zh-CN"/>
              </w:rPr>
            </w:pPr>
            <w:r w:rsidRPr="00DC1013">
              <w:rPr>
                <w:lang w:eastAsia="zh-CN"/>
              </w:rPr>
              <w:t>From R2 point of view, there is no need to introduce SBFD as a new feature combination in the current PRACH preamble partitioning framework.</w:t>
            </w:r>
          </w:p>
        </w:tc>
      </w:tr>
    </w:tbl>
    <w:p w14:paraId="1125DD03" w14:textId="77777777" w:rsidR="00863BB6" w:rsidRDefault="00863BB6" w:rsidP="00E95679">
      <w:pPr>
        <w:jc w:val="both"/>
        <w:rPr>
          <w:lang w:eastAsia="ko-KR"/>
        </w:rPr>
      </w:pPr>
    </w:p>
    <w:p w14:paraId="1173D8F5" w14:textId="60E7E42C" w:rsidR="00863BB6" w:rsidRDefault="00863BB6" w:rsidP="00E95679">
      <w:pPr>
        <w:jc w:val="both"/>
        <w:rPr>
          <w:lang w:val="en-US" w:eastAsia="ko-KR"/>
        </w:rPr>
      </w:pPr>
      <w:r>
        <w:rPr>
          <w:rFonts w:hint="eastAsia"/>
          <w:lang w:eastAsia="ko-KR"/>
        </w:rPr>
        <w:t>Then, if the Msg3-based early indication is not supported</w:t>
      </w:r>
      <w:r>
        <w:rPr>
          <w:rFonts w:hint="eastAsia"/>
          <w:lang w:val="en-US" w:eastAsia="ko-KR"/>
        </w:rPr>
        <w:t>, the network cannot identify SBFD aware UE in RRC_IDLE/INACTIVE state for following cases</w:t>
      </w:r>
      <w:r w:rsidR="00A61797">
        <w:rPr>
          <w:rFonts w:hint="eastAsia"/>
          <w:lang w:val="en-US" w:eastAsia="ko-KR"/>
        </w:rPr>
        <w:t>:</w:t>
      </w:r>
      <w:r>
        <w:rPr>
          <w:rFonts w:hint="eastAsia"/>
          <w:lang w:val="en-US" w:eastAsia="ko-KR"/>
        </w:rPr>
        <w:t xml:space="preserve"> </w:t>
      </w:r>
    </w:p>
    <w:p w14:paraId="124D7981" w14:textId="7EA0B4F9" w:rsidR="00863BB6" w:rsidRPr="00863BB6" w:rsidRDefault="00863BB6" w:rsidP="00863BB6">
      <w:pPr>
        <w:pStyle w:val="ac"/>
        <w:numPr>
          <w:ilvl w:val="0"/>
          <w:numId w:val="44"/>
        </w:numPr>
        <w:ind w:leftChars="0"/>
        <w:jc w:val="both"/>
        <w:rPr>
          <w:lang w:eastAsia="ko-KR"/>
        </w:rPr>
      </w:pPr>
      <w:r>
        <w:rPr>
          <w:lang w:val="en-US" w:eastAsia="ko-KR"/>
        </w:rPr>
        <w:t>I</w:t>
      </w:r>
      <w:r>
        <w:rPr>
          <w:rFonts w:hint="eastAsia"/>
          <w:lang w:val="en-US" w:eastAsia="ko-KR"/>
        </w:rPr>
        <w:t xml:space="preserve">f the SBFD-aware UE performs RA procedure using legacy RO, e.g., based on fallback procedure or additional condition to select SBFD ROs, </w:t>
      </w:r>
    </w:p>
    <w:p w14:paraId="3E33D168" w14:textId="2E747BB5" w:rsidR="00863BB6" w:rsidRDefault="00863BB6" w:rsidP="00863BB6">
      <w:pPr>
        <w:pStyle w:val="ac"/>
        <w:numPr>
          <w:ilvl w:val="0"/>
          <w:numId w:val="44"/>
        </w:numPr>
        <w:ind w:leftChars="0"/>
        <w:jc w:val="both"/>
        <w:rPr>
          <w:lang w:eastAsia="ko-KR"/>
        </w:rPr>
      </w:pPr>
      <w:r>
        <w:rPr>
          <w:lang w:eastAsia="ko-KR"/>
        </w:rPr>
        <w:t>I</w:t>
      </w:r>
      <w:r>
        <w:rPr>
          <w:rFonts w:hint="eastAsia"/>
          <w:lang w:eastAsia="ko-KR"/>
        </w:rPr>
        <w:t>f the SBFD-aware UE does not support RACH configuration option provided by network, o</w:t>
      </w:r>
      <w:r>
        <w:rPr>
          <w:rFonts w:hint="eastAsia"/>
          <w:lang w:val="en-US" w:eastAsia="ko-KR"/>
        </w:rPr>
        <w:t>r</w:t>
      </w:r>
    </w:p>
    <w:p w14:paraId="05E1E262" w14:textId="0AC081E8" w:rsidR="00A61797" w:rsidRDefault="00A61797" w:rsidP="00A61797">
      <w:pPr>
        <w:pStyle w:val="ac"/>
        <w:numPr>
          <w:ilvl w:val="0"/>
          <w:numId w:val="44"/>
        </w:numPr>
        <w:ind w:leftChars="0"/>
        <w:jc w:val="both"/>
        <w:rPr>
          <w:lang w:eastAsia="ko-KR"/>
        </w:rPr>
      </w:pPr>
      <w:r>
        <w:rPr>
          <w:rFonts w:hint="eastAsia"/>
          <w:lang w:val="en-US" w:eastAsia="ko-KR"/>
        </w:rPr>
        <w:t>If the network does not configure SBFD RO even though the network supports SBFD symbols in the cell.</w:t>
      </w:r>
    </w:p>
    <w:p w14:paraId="17CE4DA7" w14:textId="10E971A5" w:rsidR="009F1C35" w:rsidRDefault="00A61797" w:rsidP="00A61797">
      <w:pPr>
        <w:jc w:val="both"/>
        <w:rPr>
          <w:lang w:eastAsia="ko-KR"/>
        </w:rPr>
      </w:pPr>
      <w:r>
        <w:rPr>
          <w:rFonts w:hint="eastAsia"/>
          <w:lang w:val="en-US" w:eastAsia="ko-KR"/>
        </w:rPr>
        <w:t>Then</w:t>
      </w:r>
      <w:r w:rsidR="006E361B" w:rsidRPr="00A61797">
        <w:rPr>
          <w:rFonts w:hint="eastAsia"/>
          <w:lang w:val="en-US" w:eastAsia="ko-KR"/>
        </w:rPr>
        <w:t xml:space="preserve">, even though the UE is SBFD-aware UE, the network cannot allocate the uplink grant using the UL </w:t>
      </w:r>
      <w:proofErr w:type="spellStart"/>
      <w:r w:rsidR="006E361B" w:rsidRPr="00A61797">
        <w:rPr>
          <w:rFonts w:hint="eastAsia"/>
          <w:lang w:val="en-US" w:eastAsia="ko-KR"/>
        </w:rPr>
        <w:t>subband</w:t>
      </w:r>
      <w:proofErr w:type="spellEnd"/>
      <w:r w:rsidR="006E361B" w:rsidRPr="00A61797">
        <w:rPr>
          <w:rFonts w:hint="eastAsia"/>
          <w:lang w:val="en-US" w:eastAsia="ko-KR"/>
        </w:rPr>
        <w:t xml:space="preserve"> </w:t>
      </w:r>
      <w:r w:rsidR="006E361B" w:rsidRPr="00A61797">
        <w:rPr>
          <w:lang w:val="en-US" w:eastAsia="ko-KR"/>
        </w:rPr>
        <w:t>within</w:t>
      </w:r>
      <w:r w:rsidR="006E361B" w:rsidRPr="00A61797">
        <w:rPr>
          <w:rFonts w:hint="eastAsia"/>
          <w:lang w:val="en-US" w:eastAsia="ko-KR"/>
        </w:rPr>
        <w:t xml:space="preserve"> SBFD symbols, </w:t>
      </w:r>
      <w:r>
        <w:rPr>
          <w:rFonts w:hint="eastAsia"/>
          <w:lang w:val="en-US" w:eastAsia="ko-KR"/>
        </w:rPr>
        <w:t>until</w:t>
      </w:r>
      <w:r w:rsidR="006E361B" w:rsidRPr="00A61797">
        <w:rPr>
          <w:rFonts w:hint="eastAsia"/>
          <w:lang w:val="en-US" w:eastAsia="ko-KR"/>
        </w:rPr>
        <w:t xml:space="preserve"> the UE </w:t>
      </w:r>
      <w:r w:rsidR="009F1C35" w:rsidRPr="002D3917">
        <w:t>transfers its UE capability information</w:t>
      </w:r>
      <w:r w:rsidR="009F1C35">
        <w:rPr>
          <w:rFonts w:hint="eastAsia"/>
          <w:lang w:eastAsia="ko-KR"/>
        </w:rPr>
        <w:t xml:space="preserve"> with SBFD indication. </w:t>
      </w:r>
    </w:p>
    <w:p w14:paraId="41DFDB12" w14:textId="01ED6C05" w:rsidR="00CE45C8" w:rsidRDefault="00A61797" w:rsidP="00E95679">
      <w:pPr>
        <w:jc w:val="both"/>
        <w:rPr>
          <w:lang w:eastAsia="ko-KR"/>
        </w:rPr>
      </w:pPr>
      <w:r>
        <w:rPr>
          <w:rFonts w:hint="eastAsia"/>
          <w:lang w:eastAsia="ko-KR"/>
        </w:rPr>
        <w:t>Therefore,</w:t>
      </w:r>
      <w:r w:rsidR="00CE45C8">
        <w:rPr>
          <w:rFonts w:hint="eastAsia"/>
          <w:lang w:eastAsia="ko-KR"/>
        </w:rPr>
        <w:t xml:space="preserve"> Msg3-based early indication seems </w:t>
      </w:r>
      <w:r>
        <w:rPr>
          <w:rFonts w:hint="eastAsia"/>
          <w:lang w:eastAsia="ko-KR"/>
        </w:rPr>
        <w:t>beneficial</w:t>
      </w:r>
      <w:r w:rsidR="00CE45C8">
        <w:rPr>
          <w:rFonts w:hint="eastAsia"/>
          <w:lang w:eastAsia="ko-KR"/>
        </w:rPr>
        <w:t>,</w:t>
      </w:r>
      <w:r>
        <w:rPr>
          <w:rFonts w:hint="eastAsia"/>
          <w:lang w:eastAsia="ko-KR"/>
        </w:rPr>
        <w:t xml:space="preserve"> since </w:t>
      </w:r>
      <w:r w:rsidR="00625B3D">
        <w:rPr>
          <w:rFonts w:hint="eastAsia"/>
          <w:lang w:eastAsia="ko-KR"/>
        </w:rPr>
        <w:t>the UE and the network need to perform</w:t>
      </w:r>
      <w:r>
        <w:rPr>
          <w:rFonts w:hint="eastAsia"/>
          <w:lang w:eastAsia="ko-KR"/>
        </w:rPr>
        <w:t xml:space="preserve"> message </w:t>
      </w:r>
      <w:r w:rsidR="00625B3D">
        <w:rPr>
          <w:rFonts w:hint="eastAsia"/>
          <w:lang w:eastAsia="ko-KR"/>
        </w:rPr>
        <w:t>exchanges (e.g., including NAS messages for initiation setup, security activation, and RRC reconfiguration)</w:t>
      </w:r>
      <w:r>
        <w:rPr>
          <w:rFonts w:hint="eastAsia"/>
          <w:lang w:eastAsia="ko-KR"/>
        </w:rPr>
        <w:t xml:space="preserve"> before UE transfers UE capability information</w:t>
      </w:r>
      <w:r w:rsidR="00625B3D">
        <w:rPr>
          <w:rFonts w:hint="eastAsia"/>
          <w:lang w:eastAsia="ko-KR"/>
        </w:rPr>
        <w:t>,</w:t>
      </w:r>
      <w:r>
        <w:rPr>
          <w:rFonts w:hint="eastAsia"/>
          <w:lang w:eastAsia="ko-KR"/>
        </w:rPr>
        <w:t xml:space="preserve"> and it would be </w:t>
      </w:r>
      <w:r w:rsidR="00625B3D">
        <w:rPr>
          <w:rFonts w:hint="eastAsia"/>
          <w:lang w:eastAsia="ko-KR"/>
        </w:rPr>
        <w:t>better</w:t>
      </w:r>
      <w:r>
        <w:rPr>
          <w:rFonts w:hint="eastAsia"/>
          <w:lang w:eastAsia="ko-KR"/>
        </w:rPr>
        <w:t xml:space="preserve"> to transmit </w:t>
      </w:r>
      <w:r w:rsidR="00625B3D">
        <w:rPr>
          <w:rFonts w:hint="eastAsia"/>
          <w:lang w:eastAsia="ko-KR"/>
        </w:rPr>
        <w:t xml:space="preserve">these </w:t>
      </w:r>
      <w:r>
        <w:rPr>
          <w:rFonts w:hint="eastAsia"/>
          <w:lang w:eastAsia="ko-KR"/>
        </w:rPr>
        <w:t>initial messages using SBFD symbols</w:t>
      </w:r>
      <w:r w:rsidR="00625B3D">
        <w:rPr>
          <w:rFonts w:hint="eastAsia"/>
          <w:lang w:eastAsia="ko-KR"/>
        </w:rPr>
        <w:t xml:space="preserve"> for latency reduction</w:t>
      </w:r>
      <w:r>
        <w:rPr>
          <w:rFonts w:hint="eastAsia"/>
          <w:lang w:eastAsia="ko-KR"/>
        </w:rPr>
        <w:t>.</w:t>
      </w:r>
      <w:r w:rsidR="00CE45C8">
        <w:rPr>
          <w:rFonts w:hint="eastAsia"/>
          <w:lang w:eastAsia="ko-KR"/>
        </w:rPr>
        <w:t xml:space="preserve"> </w:t>
      </w:r>
      <w:r w:rsidR="007F5357">
        <w:rPr>
          <w:rFonts w:hint="eastAsia"/>
          <w:lang w:eastAsia="ko-KR"/>
        </w:rPr>
        <w:t xml:space="preserve">In our understanding, </w:t>
      </w:r>
      <w:r w:rsidR="00CE45C8">
        <w:rPr>
          <w:rFonts w:hint="eastAsia"/>
          <w:lang w:eastAsia="ko-KR"/>
        </w:rPr>
        <w:t xml:space="preserve">Msg3-based early indication </w:t>
      </w:r>
      <w:r w:rsidR="00625B3D">
        <w:rPr>
          <w:rFonts w:hint="eastAsia"/>
          <w:lang w:eastAsia="ko-KR"/>
        </w:rPr>
        <w:t>can be</w:t>
      </w:r>
      <w:r w:rsidR="00CE45C8">
        <w:rPr>
          <w:rFonts w:hint="eastAsia"/>
          <w:lang w:eastAsia="ko-KR"/>
        </w:rPr>
        <w:t xml:space="preserve"> easily implemented</w:t>
      </w:r>
      <w:r w:rsidR="00625B3D">
        <w:rPr>
          <w:rFonts w:hint="eastAsia"/>
          <w:lang w:eastAsia="ko-KR"/>
        </w:rPr>
        <w:t>, as</w:t>
      </w:r>
      <w:r w:rsidR="00CE45C8">
        <w:rPr>
          <w:rFonts w:hint="eastAsia"/>
          <w:lang w:eastAsia="ko-KR"/>
        </w:rPr>
        <w:t xml:space="preserve"> the only works for Msg3-based early indication is to define additional LCIDs for SBFD-aware UE. </w:t>
      </w:r>
    </w:p>
    <w:p w14:paraId="0725FFCA" w14:textId="4A82EB33" w:rsidR="005A49EF" w:rsidRDefault="005A49EF" w:rsidP="00E95679">
      <w:pPr>
        <w:jc w:val="both"/>
        <w:rPr>
          <w:lang w:val="en-US" w:eastAsia="ko-KR"/>
        </w:rPr>
      </w:pPr>
      <w:r w:rsidRPr="009F1C35">
        <w:rPr>
          <w:rFonts w:hint="eastAsia"/>
          <w:b/>
          <w:bCs/>
          <w:lang w:val="en-US" w:eastAsia="ko-KR"/>
        </w:rPr>
        <w:t xml:space="preserve">Proposal </w:t>
      </w:r>
      <w:r w:rsidR="00073A06">
        <w:rPr>
          <w:rFonts w:hint="eastAsia"/>
          <w:b/>
          <w:bCs/>
          <w:lang w:val="en-US" w:eastAsia="ko-KR"/>
        </w:rPr>
        <w:t>6</w:t>
      </w:r>
      <w:r>
        <w:rPr>
          <w:rFonts w:hint="eastAsia"/>
          <w:lang w:val="en-US" w:eastAsia="ko-KR"/>
        </w:rPr>
        <w:t>. Support Msg3-based early indication for SBFD-aware UE.</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47F00D4A"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186B40">
        <w:rPr>
          <w:rFonts w:hint="eastAsia"/>
          <w:lang w:val="en-US" w:eastAsia="ko-KR"/>
        </w:rPr>
        <w:t>about</w:t>
      </w:r>
      <w:r w:rsidR="00DA7B21">
        <w:rPr>
          <w:rFonts w:hint="eastAsia"/>
          <w:lang w:val="en-US" w:eastAsia="ko-KR"/>
        </w:rPr>
        <w:t xml:space="preserve"> </w:t>
      </w:r>
      <w:r w:rsidR="00186B40">
        <w:rPr>
          <w:rFonts w:hint="eastAsia"/>
          <w:lang w:val="en-US" w:eastAsia="ko-KR"/>
        </w:rPr>
        <w:t>RAN2 aspects on Random Access operation for SBFD</w:t>
      </w:r>
      <w:r w:rsidRPr="00C83362">
        <w:rPr>
          <w:rFonts w:hint="eastAsia"/>
          <w:lang w:val="en-US" w:eastAsia="ko-KR"/>
        </w:rPr>
        <w:t xml:space="preserve">. This document includes </w:t>
      </w:r>
      <w:proofErr w:type="gramStart"/>
      <w:r w:rsidRPr="00C83362">
        <w:rPr>
          <w:rFonts w:hint="eastAsia"/>
          <w:lang w:val="en-US" w:eastAsia="ko-KR"/>
        </w:rPr>
        <w:t>following</w:t>
      </w:r>
      <w:proofErr w:type="gramEnd"/>
      <w:r w:rsidRPr="00C83362">
        <w:rPr>
          <w:rFonts w:hint="eastAsia"/>
          <w:lang w:val="en-US" w:eastAsia="ko-KR"/>
        </w:rPr>
        <w:t xml:space="preserve"> </w:t>
      </w:r>
      <w:r w:rsidR="002F016F">
        <w:rPr>
          <w:rFonts w:hint="eastAsia"/>
          <w:lang w:val="en-US" w:eastAsia="ko-KR"/>
        </w:rPr>
        <w:t>proposals</w:t>
      </w:r>
      <w:r w:rsidRPr="00C83362">
        <w:rPr>
          <w:rFonts w:hint="eastAsia"/>
          <w:lang w:val="en-US" w:eastAsia="ko-KR"/>
        </w:rPr>
        <w:t>.</w:t>
      </w:r>
    </w:p>
    <w:p w14:paraId="7269B3D9" w14:textId="77777777" w:rsidR="001142ED" w:rsidRPr="00010228" w:rsidRDefault="001142ED" w:rsidP="001142ED">
      <w:pPr>
        <w:rPr>
          <w:lang w:val="en-US" w:eastAsia="ko-KR"/>
        </w:rPr>
      </w:pPr>
      <w:r w:rsidRPr="006D763D">
        <w:rPr>
          <w:rFonts w:hint="eastAsia"/>
          <w:b/>
          <w:bCs/>
          <w:lang w:val="en-US" w:eastAsia="ko-KR"/>
        </w:rPr>
        <w:t>Proposal 1.</w:t>
      </w:r>
      <w:r>
        <w:rPr>
          <w:rFonts w:hint="eastAsia"/>
          <w:lang w:val="en-US" w:eastAsia="ko-KR"/>
        </w:rPr>
        <w:t xml:space="preserve"> </w:t>
      </w:r>
      <w:r w:rsidRPr="006D763D">
        <w:rPr>
          <w:lang w:val="en-US" w:eastAsia="ko-KR"/>
        </w:rPr>
        <w:t>Do not support enabling both RACH configuration Option 1 and Option 2 for SBFD random access</w:t>
      </w:r>
      <w:r>
        <w:rPr>
          <w:rFonts w:hint="eastAsia"/>
          <w:lang w:val="en-US" w:eastAsia="ko-KR"/>
        </w:rPr>
        <w:t xml:space="preserve"> </w:t>
      </w:r>
      <w:r w:rsidRPr="006D763D">
        <w:rPr>
          <w:lang w:val="en-US" w:eastAsia="ko-KR"/>
        </w:rPr>
        <w:t>operation in a cell from network side</w:t>
      </w:r>
      <w:r>
        <w:rPr>
          <w:rFonts w:hint="eastAsia"/>
          <w:lang w:val="en-US" w:eastAsia="ko-KR"/>
        </w:rPr>
        <w:t>.</w:t>
      </w:r>
    </w:p>
    <w:p w14:paraId="5C2574F4" w14:textId="77777777" w:rsidR="001142ED" w:rsidRDefault="001142ED" w:rsidP="001142ED">
      <w:pPr>
        <w:jc w:val="both"/>
        <w:rPr>
          <w:lang w:val="en-US" w:eastAsia="ko-KR"/>
        </w:rPr>
      </w:pPr>
      <w:r w:rsidRPr="002549C5">
        <w:rPr>
          <w:rFonts w:hint="eastAsia"/>
          <w:b/>
          <w:bCs/>
          <w:lang w:val="en-US" w:eastAsia="ko-KR"/>
        </w:rPr>
        <w:t xml:space="preserve">Proposal </w:t>
      </w:r>
      <w:r>
        <w:rPr>
          <w:rFonts w:hint="eastAsia"/>
          <w:b/>
          <w:bCs/>
          <w:lang w:val="en-US" w:eastAsia="ko-KR"/>
        </w:rPr>
        <w:t>2</w:t>
      </w:r>
      <w:r w:rsidRPr="002549C5">
        <w:rPr>
          <w:rFonts w:hint="eastAsia"/>
          <w:b/>
          <w:bCs/>
          <w:lang w:val="en-US" w:eastAsia="ko-KR"/>
        </w:rPr>
        <w:t>.</w:t>
      </w:r>
      <w:r>
        <w:rPr>
          <w:rFonts w:hint="eastAsia"/>
          <w:lang w:val="en-US" w:eastAsia="ko-KR"/>
        </w:rPr>
        <w:t xml:space="preserve"> For the details of configuring the SBFD RACH configuration for RACH configuration Option 2, define the new IE of SBFD RACH configuration, e.g., </w:t>
      </w:r>
      <w:r w:rsidRPr="00087559">
        <w:rPr>
          <w:rFonts w:hint="eastAsia"/>
          <w:i/>
          <w:iCs/>
          <w:lang w:val="en-US" w:eastAsia="ko-KR"/>
        </w:rPr>
        <w:t>RACH-</w:t>
      </w:r>
      <w:proofErr w:type="spellStart"/>
      <w:r w:rsidRPr="00087559">
        <w:rPr>
          <w:rFonts w:hint="eastAsia"/>
          <w:i/>
          <w:iCs/>
          <w:lang w:val="en-US" w:eastAsia="ko-KR"/>
        </w:rPr>
        <w:t>ConfigCommonSBFD</w:t>
      </w:r>
      <w:proofErr w:type="spellEnd"/>
      <w:r>
        <w:rPr>
          <w:rFonts w:hint="eastAsia"/>
          <w:lang w:val="en-US" w:eastAsia="ko-KR"/>
        </w:rPr>
        <w:t xml:space="preserve"> IE.</w:t>
      </w:r>
    </w:p>
    <w:p w14:paraId="2404AEDA" w14:textId="77777777" w:rsidR="001142ED" w:rsidRDefault="001142ED" w:rsidP="001142ED">
      <w:pPr>
        <w:jc w:val="both"/>
        <w:rPr>
          <w:lang w:val="en-US" w:eastAsia="ko-KR"/>
        </w:rPr>
      </w:pPr>
      <w:r w:rsidRPr="00A91DC7">
        <w:rPr>
          <w:rFonts w:hint="eastAsia"/>
          <w:b/>
          <w:bCs/>
          <w:lang w:val="en-US" w:eastAsia="ko-KR"/>
        </w:rPr>
        <w:t xml:space="preserve">Proposal </w:t>
      </w:r>
      <w:r>
        <w:rPr>
          <w:rFonts w:hint="eastAsia"/>
          <w:b/>
          <w:bCs/>
          <w:lang w:val="en-US" w:eastAsia="ko-KR"/>
        </w:rPr>
        <w:t>3</w:t>
      </w:r>
      <w:r w:rsidRPr="00A91DC7">
        <w:rPr>
          <w:rFonts w:hint="eastAsia"/>
          <w:b/>
          <w:bCs/>
          <w:lang w:val="en-US" w:eastAsia="ko-KR"/>
        </w:rPr>
        <w:t>.</w:t>
      </w:r>
      <w:r>
        <w:rPr>
          <w:rFonts w:hint="eastAsia"/>
          <w:lang w:val="en-US" w:eastAsia="ko-KR"/>
        </w:rPr>
        <w:t xml:space="preserve"> For initial </w:t>
      </w:r>
      <w:r>
        <w:rPr>
          <w:lang w:val="en-US" w:eastAsia="ko-KR"/>
        </w:rPr>
        <w:t>attempt</w:t>
      </w:r>
      <w:r>
        <w:rPr>
          <w:rFonts w:hint="eastAsia"/>
          <w:lang w:val="en-US" w:eastAsia="ko-KR"/>
        </w:rPr>
        <w:t xml:space="preserve"> of the RA procedure, SBFD-aware UE prioritizes </w:t>
      </w:r>
      <w:r>
        <w:rPr>
          <w:rFonts w:hint="eastAsia"/>
          <w:lang w:eastAsia="ko-KR"/>
        </w:rPr>
        <w:t>SBFD RACH occasion</w:t>
      </w:r>
      <w:r>
        <w:rPr>
          <w:rFonts w:hint="eastAsia"/>
          <w:lang w:val="en-US" w:eastAsia="ko-KR"/>
        </w:rPr>
        <w:t xml:space="preserve"> if the channel condition is better than the RSRP threshold. Otherwise, SBFD-aware UE performs RA procedure using </w:t>
      </w:r>
      <w:r w:rsidRPr="00F069A7">
        <w:rPr>
          <w:lang w:eastAsia="zh-CN"/>
        </w:rPr>
        <w:t>legacy RACH occasion</w:t>
      </w:r>
      <w:r>
        <w:rPr>
          <w:rFonts w:hint="eastAsia"/>
          <w:lang w:val="en-US" w:eastAsia="ko-KR"/>
        </w:rPr>
        <w:t>.</w:t>
      </w:r>
    </w:p>
    <w:p w14:paraId="62B49E7C" w14:textId="77777777" w:rsidR="001142ED" w:rsidRPr="00344307" w:rsidRDefault="001142ED" w:rsidP="001142ED">
      <w:pPr>
        <w:jc w:val="both"/>
        <w:rPr>
          <w:b/>
          <w:szCs w:val="18"/>
          <w:lang w:eastAsia="ko-KR"/>
        </w:rPr>
      </w:pPr>
      <w:r w:rsidRPr="00355E6F">
        <w:rPr>
          <w:rFonts w:hint="eastAsia"/>
          <w:b/>
          <w:szCs w:val="18"/>
          <w:lang w:eastAsia="ko-KR"/>
        </w:rPr>
        <w:t>Proposal 4.</w:t>
      </w:r>
      <w:r>
        <w:rPr>
          <w:rFonts w:hint="eastAsia"/>
          <w:bCs/>
          <w:szCs w:val="18"/>
          <w:lang w:eastAsia="ko-KR"/>
        </w:rPr>
        <w:t xml:space="preserve"> For </w:t>
      </w:r>
      <w:r w:rsidRPr="00836D9F">
        <w:t xml:space="preserve">PRACH transmission re-attempt in one </w:t>
      </w:r>
      <w:r>
        <w:rPr>
          <w:rFonts w:hint="eastAsia"/>
          <w:lang w:eastAsia="ko-KR"/>
        </w:rPr>
        <w:t>RA</w:t>
      </w:r>
      <w:r w:rsidRPr="00836D9F">
        <w:t xml:space="preserve"> procedure</w:t>
      </w:r>
      <w:r>
        <w:rPr>
          <w:rFonts w:hint="eastAsia"/>
          <w:lang w:eastAsia="ko-KR"/>
        </w:rPr>
        <w:t xml:space="preserve">, UE is </w:t>
      </w:r>
      <w:r w:rsidRPr="00F069A7">
        <w:rPr>
          <w:lang w:eastAsia="zh-CN"/>
        </w:rPr>
        <w:t xml:space="preserve">allowed to switch </w:t>
      </w:r>
      <w:r>
        <w:rPr>
          <w:rFonts w:hint="eastAsia"/>
          <w:lang w:eastAsia="ko-KR"/>
        </w:rPr>
        <w:t xml:space="preserve">from SBFD RACH occasion </w:t>
      </w:r>
      <w:r w:rsidRPr="00F069A7">
        <w:rPr>
          <w:lang w:eastAsia="zh-CN"/>
        </w:rPr>
        <w:t>to legacy RACH occasions</w:t>
      </w:r>
      <w:r>
        <w:rPr>
          <w:rFonts w:hint="eastAsia"/>
          <w:lang w:eastAsia="ko-KR"/>
        </w:rPr>
        <w:t xml:space="preserve"> within the same feature combination and Msg1 repetition number.</w:t>
      </w:r>
    </w:p>
    <w:p w14:paraId="4630EB37" w14:textId="77777777" w:rsidR="001142ED" w:rsidRDefault="001142ED" w:rsidP="001142ED">
      <w:pPr>
        <w:jc w:val="both"/>
        <w:rPr>
          <w:lang w:val="en-US" w:eastAsia="ko-KR"/>
        </w:rPr>
      </w:pPr>
      <w:r w:rsidRPr="00FE316C">
        <w:rPr>
          <w:rFonts w:hint="eastAsia"/>
          <w:b/>
          <w:bCs/>
          <w:lang w:val="en-US" w:eastAsia="ko-KR"/>
        </w:rPr>
        <w:t xml:space="preserve">Proposal </w:t>
      </w:r>
      <w:r>
        <w:rPr>
          <w:rFonts w:hint="eastAsia"/>
          <w:b/>
          <w:bCs/>
          <w:lang w:val="en-US" w:eastAsia="ko-KR"/>
        </w:rPr>
        <w:t>5</w:t>
      </w:r>
      <w:r w:rsidRPr="00FE316C">
        <w:rPr>
          <w:rFonts w:hint="eastAsia"/>
          <w:b/>
          <w:bCs/>
          <w:lang w:val="en-US" w:eastAsia="ko-KR"/>
        </w:rPr>
        <w:t>.</w:t>
      </w:r>
      <w:r>
        <w:rPr>
          <w:rFonts w:hint="eastAsia"/>
          <w:lang w:val="en-US" w:eastAsia="ko-KR"/>
        </w:rPr>
        <w:t xml:space="preserve"> </w:t>
      </w:r>
      <w:r>
        <w:rPr>
          <w:rFonts w:hint="eastAsia"/>
          <w:lang w:eastAsia="ko-KR"/>
        </w:rPr>
        <w:t>Do not support switching from</w:t>
      </w:r>
      <w:r w:rsidRPr="00F069A7">
        <w:rPr>
          <w:lang w:eastAsia="zh-CN"/>
        </w:rPr>
        <w:t xml:space="preserve"> legacy </w:t>
      </w:r>
      <w:r w:rsidRPr="00590C9B">
        <w:rPr>
          <w:lang w:eastAsia="zh-CN"/>
        </w:rPr>
        <w:t xml:space="preserve">RACH occasions </w:t>
      </w:r>
      <w:r w:rsidRPr="005A68EE">
        <w:rPr>
          <w:lang w:val="en-US" w:eastAsia="ko-KR"/>
        </w:rPr>
        <w:t xml:space="preserve">to </w:t>
      </w:r>
      <w:r>
        <w:rPr>
          <w:rFonts w:hint="eastAsia"/>
          <w:lang w:val="en-US" w:eastAsia="ko-KR"/>
        </w:rPr>
        <w:t>SBFD</w:t>
      </w:r>
      <w:r w:rsidRPr="005A68EE">
        <w:rPr>
          <w:lang w:val="en-US" w:eastAsia="ko-KR"/>
        </w:rPr>
        <w:t xml:space="preserve"> </w:t>
      </w:r>
      <w:r w:rsidRPr="00590C9B">
        <w:rPr>
          <w:lang w:val="en-US" w:eastAsia="ko-KR"/>
        </w:rPr>
        <w:t>RACH occasions</w:t>
      </w:r>
      <w:r>
        <w:rPr>
          <w:rFonts w:hint="eastAsia"/>
          <w:lang w:val="en-US" w:eastAsia="ko-KR"/>
        </w:rPr>
        <w:t xml:space="preserve"> for SBFD-aware UE.</w:t>
      </w:r>
    </w:p>
    <w:p w14:paraId="5DBC7399" w14:textId="77777777" w:rsidR="001142ED" w:rsidRDefault="001142ED" w:rsidP="001142ED">
      <w:pPr>
        <w:jc w:val="both"/>
        <w:rPr>
          <w:lang w:val="en-US" w:eastAsia="ko-KR"/>
        </w:rPr>
      </w:pPr>
      <w:r w:rsidRPr="009F1C35">
        <w:rPr>
          <w:rFonts w:hint="eastAsia"/>
          <w:b/>
          <w:bCs/>
          <w:lang w:val="en-US" w:eastAsia="ko-KR"/>
        </w:rPr>
        <w:t xml:space="preserve">Proposal </w:t>
      </w:r>
      <w:r>
        <w:rPr>
          <w:rFonts w:hint="eastAsia"/>
          <w:b/>
          <w:bCs/>
          <w:lang w:val="en-US" w:eastAsia="ko-KR"/>
        </w:rPr>
        <w:t>6</w:t>
      </w:r>
      <w:r>
        <w:rPr>
          <w:rFonts w:hint="eastAsia"/>
          <w:lang w:val="en-US" w:eastAsia="ko-KR"/>
        </w:rPr>
        <w:t>. Support Msg3-based early indication for SBFD-aware UE.</w:t>
      </w:r>
    </w:p>
    <w:p w14:paraId="567F23F0" w14:textId="77777777" w:rsidR="00C83362" w:rsidRPr="001142ED" w:rsidRDefault="00C83362" w:rsidP="00C83362">
      <w:pPr>
        <w:rPr>
          <w:lang w:val="en-US" w:eastAsia="ko-KR"/>
        </w:rPr>
      </w:pPr>
    </w:p>
    <w:p w14:paraId="739C5E33" w14:textId="2BE24541" w:rsidR="008301EC" w:rsidRDefault="008301EC">
      <w:pPr>
        <w:spacing w:after="160"/>
        <w:rPr>
          <w:b/>
          <w:bCs/>
          <w:lang w:val="en-US" w:eastAsia="ko-KR"/>
        </w:rPr>
      </w:pPr>
    </w:p>
    <w:p w14:paraId="5AA3DACE" w14:textId="5B5D0F3B" w:rsidR="008301EC" w:rsidRDefault="00F41027" w:rsidP="008301EC">
      <w:pPr>
        <w:pStyle w:val="1"/>
        <w:rPr>
          <w:lang w:val="en-US" w:eastAsia="ko-KR"/>
        </w:rPr>
      </w:pPr>
      <w:r>
        <w:rPr>
          <w:rFonts w:hint="eastAsia"/>
          <w:lang w:val="en-US" w:eastAsia="ko-KR"/>
        </w:rPr>
        <w:t>4</w:t>
      </w:r>
      <w:r w:rsidR="008301EC">
        <w:rPr>
          <w:lang w:val="en-US"/>
        </w:rPr>
        <w:t>.</w:t>
      </w:r>
      <w:r w:rsidR="008301EC">
        <w:rPr>
          <w:lang w:val="en-US"/>
        </w:rPr>
        <w:tab/>
      </w:r>
      <w:r w:rsidR="008301EC">
        <w:rPr>
          <w:rFonts w:hint="eastAsia"/>
          <w:lang w:val="en-US" w:eastAsia="ko-KR"/>
        </w:rPr>
        <w:t>Reference</w:t>
      </w:r>
    </w:p>
    <w:p w14:paraId="5B0DF2B1" w14:textId="742D1045" w:rsidR="008301EC" w:rsidRDefault="008301EC" w:rsidP="008301EC">
      <w:pPr>
        <w:rPr>
          <w:lang w:val="en-US" w:eastAsia="ko-KR"/>
        </w:rPr>
      </w:pPr>
      <w:r>
        <w:rPr>
          <w:rFonts w:hint="eastAsia"/>
          <w:lang w:val="en-US" w:eastAsia="ko-KR"/>
        </w:rPr>
        <w:t xml:space="preserve">[1] </w:t>
      </w:r>
      <w:r w:rsidR="003E1CD3" w:rsidRPr="003E1CD3">
        <w:rPr>
          <w:lang w:val="en-US" w:eastAsia="ko-KR"/>
        </w:rPr>
        <w:t>RP‑241614</w:t>
      </w:r>
      <w:r w:rsidR="003E1CD3">
        <w:rPr>
          <w:rFonts w:hint="eastAsia"/>
          <w:lang w:val="en-US" w:eastAsia="ko-KR"/>
        </w:rPr>
        <w:t xml:space="preserve"> </w:t>
      </w:r>
      <w:r w:rsidR="003E1CD3" w:rsidRPr="003E1CD3">
        <w:rPr>
          <w:lang w:val="en-US" w:eastAsia="ko-KR"/>
        </w:rPr>
        <w:t>Revised WID: Evolution of NR duplex operation: Sub-band full duplex (SBFD)</w:t>
      </w:r>
    </w:p>
    <w:p w14:paraId="1E7D3189" w14:textId="298851F4" w:rsidR="00C83362" w:rsidRDefault="005A34E8" w:rsidP="00B13240">
      <w:pPr>
        <w:rPr>
          <w:lang w:val="en-US" w:eastAsia="ko-KR"/>
        </w:rPr>
      </w:pPr>
      <w:r w:rsidRPr="005A34E8">
        <w:rPr>
          <w:rFonts w:hint="eastAsia"/>
          <w:lang w:val="en-US" w:eastAsia="ko-KR"/>
        </w:rPr>
        <w:t>[</w:t>
      </w:r>
      <w:r w:rsidR="007F4B5D">
        <w:rPr>
          <w:rFonts w:hint="eastAsia"/>
          <w:lang w:val="en-US" w:eastAsia="ko-KR"/>
        </w:rPr>
        <w:t>2</w:t>
      </w:r>
      <w:r w:rsidRPr="005A34E8">
        <w:rPr>
          <w:rFonts w:hint="eastAsia"/>
          <w:lang w:val="en-US" w:eastAsia="ko-KR"/>
        </w:rPr>
        <w:t xml:space="preserve">] </w:t>
      </w:r>
      <w:r w:rsidR="003E1CD3" w:rsidRPr="003E1CD3">
        <w:rPr>
          <w:lang w:val="en-US" w:eastAsia="ko-KR"/>
        </w:rPr>
        <w:t xml:space="preserve">Report of 3GPP TSG RAN WG1 #117 </w:t>
      </w:r>
    </w:p>
    <w:p w14:paraId="347438BC" w14:textId="7C6A8BFB" w:rsidR="00AB675F" w:rsidRDefault="00AB675F" w:rsidP="00AB675F">
      <w:pPr>
        <w:rPr>
          <w:lang w:val="en-US" w:eastAsia="ko-KR"/>
        </w:rPr>
      </w:pPr>
      <w:r>
        <w:rPr>
          <w:rFonts w:hint="eastAsia"/>
          <w:lang w:val="en-US" w:eastAsia="ko-KR"/>
        </w:rPr>
        <w:t>[</w:t>
      </w:r>
      <w:r w:rsidR="007F4B5D">
        <w:rPr>
          <w:rFonts w:hint="eastAsia"/>
          <w:lang w:val="en-US" w:eastAsia="ko-KR"/>
        </w:rPr>
        <w:t>3</w:t>
      </w:r>
      <w:r>
        <w:rPr>
          <w:rFonts w:hint="eastAsia"/>
          <w:lang w:val="en-US" w:eastAsia="ko-KR"/>
        </w:rPr>
        <w:t xml:space="preserve">] </w:t>
      </w:r>
      <w:r w:rsidRPr="003E1CD3">
        <w:rPr>
          <w:lang w:val="en-US" w:eastAsia="ko-KR"/>
        </w:rPr>
        <w:t>Report of 3GPP TSG RAN WG1 #11</w:t>
      </w:r>
      <w:r>
        <w:rPr>
          <w:rFonts w:hint="eastAsia"/>
          <w:lang w:val="en-US" w:eastAsia="ko-KR"/>
        </w:rPr>
        <w:t>8bis</w:t>
      </w:r>
    </w:p>
    <w:p w14:paraId="09867C95" w14:textId="2B443816" w:rsidR="007F4B5D" w:rsidRPr="007F4B5D" w:rsidRDefault="007F4B5D" w:rsidP="007F4B5D">
      <w:pPr>
        <w:rPr>
          <w:rFonts w:hint="eastAsia"/>
          <w:lang w:val="en-US" w:eastAsia="ko-KR"/>
        </w:rPr>
      </w:pPr>
      <w:r>
        <w:rPr>
          <w:rFonts w:hint="eastAsia"/>
          <w:lang w:val="en-US" w:eastAsia="ko-KR"/>
        </w:rPr>
        <w:t xml:space="preserve">[4] </w:t>
      </w:r>
      <w:r w:rsidRPr="007F4B5D">
        <w:rPr>
          <w:lang w:val="en-US" w:eastAsia="ko-KR"/>
        </w:rPr>
        <w:t>Draft Report of 3GPP TSG RAN WG2 meeting #127bis</w:t>
      </w:r>
      <w:r>
        <w:rPr>
          <w:rFonts w:hint="eastAsia"/>
          <w:lang w:val="en-US" w:eastAsia="ko-KR"/>
        </w:rPr>
        <w:t xml:space="preserve">, </w:t>
      </w:r>
      <w:r w:rsidRPr="007F4B5D">
        <w:rPr>
          <w:lang w:val="en-US" w:eastAsia="ko-KR"/>
        </w:rPr>
        <w:t>Hefei, China</w:t>
      </w:r>
      <w:r>
        <w:rPr>
          <w:rFonts w:hint="eastAsia"/>
          <w:lang w:val="en-US" w:eastAsia="ko-KR"/>
        </w:rPr>
        <w:t xml:space="preserve">, </w:t>
      </w:r>
      <w:r w:rsidRPr="007F4B5D">
        <w:rPr>
          <w:lang w:val="en-US" w:eastAsia="ko-KR"/>
        </w:rPr>
        <w:t xml:space="preserve">14 - 18 </w:t>
      </w:r>
      <w:proofErr w:type="gramStart"/>
      <w:r w:rsidRPr="007F4B5D">
        <w:rPr>
          <w:lang w:val="en-US" w:eastAsia="ko-KR"/>
        </w:rPr>
        <w:t>October,</w:t>
      </w:r>
      <w:proofErr w:type="gramEnd"/>
      <w:r w:rsidRPr="007F4B5D">
        <w:rPr>
          <w:lang w:val="en-US" w:eastAsia="ko-KR"/>
        </w:rPr>
        <w:t xml:space="preserve"> 2024</w:t>
      </w:r>
    </w:p>
    <w:p w14:paraId="35DD7056" w14:textId="77777777" w:rsidR="007F4B5D" w:rsidRPr="007F4B5D" w:rsidRDefault="007F4B5D" w:rsidP="00AB675F">
      <w:pPr>
        <w:rPr>
          <w:lang w:val="en-US" w:eastAsia="ko-KR"/>
        </w:rPr>
      </w:pPr>
    </w:p>
    <w:p w14:paraId="7F37A0AC" w14:textId="77777777" w:rsidR="00AB675F" w:rsidRPr="00AB675F" w:rsidRDefault="00AB675F" w:rsidP="00AB675F">
      <w:pPr>
        <w:rPr>
          <w:lang w:val="en-US" w:eastAsia="ko-KR"/>
        </w:rPr>
      </w:pPr>
    </w:p>
    <w:p w14:paraId="312F668E" w14:textId="69B159DD" w:rsidR="003E1CD3" w:rsidRPr="00AB675F" w:rsidRDefault="003E1CD3" w:rsidP="00B13240">
      <w:pPr>
        <w:rPr>
          <w:lang w:val="en-US" w:eastAsia="ko-KR"/>
        </w:rPr>
      </w:pPr>
    </w:p>
    <w:p w14:paraId="2A066719" w14:textId="0FECF7CB" w:rsidR="00B13240" w:rsidRDefault="00B13240">
      <w:pPr>
        <w:spacing w:after="160"/>
        <w:rPr>
          <w:b/>
          <w:bCs/>
          <w:lang w:val="en-US" w:eastAsia="ko-KR"/>
        </w:rPr>
      </w:pPr>
    </w:p>
    <w:sectPr w:rsidR="00B13240">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053FDE" w14:textId="77777777" w:rsidR="00D83121" w:rsidRDefault="00D83121">
      <w:pPr>
        <w:spacing w:after="0" w:line="240" w:lineRule="auto"/>
      </w:pPr>
      <w:r>
        <w:separator/>
      </w:r>
    </w:p>
  </w:endnote>
  <w:endnote w:type="continuationSeparator" w:id="0">
    <w:p w14:paraId="77306C8D" w14:textId="77777777" w:rsidR="00D83121" w:rsidRDefault="00D83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6A0E5" w14:textId="77777777" w:rsidR="00D83121" w:rsidRDefault="00D83121">
      <w:pPr>
        <w:spacing w:after="0" w:line="240" w:lineRule="auto"/>
      </w:pPr>
      <w:r>
        <w:separator/>
      </w:r>
    </w:p>
  </w:footnote>
  <w:footnote w:type="continuationSeparator" w:id="0">
    <w:p w14:paraId="5ED3D3C8" w14:textId="77777777" w:rsidR="00D83121" w:rsidRDefault="00D831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5E94E96"/>
    <w:multiLevelType w:val="hybridMultilevel"/>
    <w:tmpl w:val="A70AD51E"/>
    <w:lvl w:ilvl="0" w:tplc="84F065FA">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1220FF0"/>
    <w:multiLevelType w:val="hybridMultilevel"/>
    <w:tmpl w:val="40E031CE"/>
    <w:lvl w:ilvl="0" w:tplc="301039D0">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683763CD"/>
    <w:multiLevelType w:val="hybridMultilevel"/>
    <w:tmpl w:val="00D0881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B514737"/>
    <w:multiLevelType w:val="hybridMultilevel"/>
    <w:tmpl w:val="CDCC8AD2"/>
    <w:lvl w:ilvl="0" w:tplc="2B640A9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0"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DC029EC"/>
    <w:multiLevelType w:val="hybridMultilevel"/>
    <w:tmpl w:val="197ABE58"/>
    <w:lvl w:ilvl="0" w:tplc="685635F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35"/>
        </w:tabs>
        <w:ind w:left="163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54" w15:restartNumberingAfterBreak="0">
    <w:nsid w:val="76736EB8"/>
    <w:multiLevelType w:val="hybridMultilevel"/>
    <w:tmpl w:val="92986926"/>
    <w:lvl w:ilvl="0" w:tplc="19A8878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52"/>
  </w:num>
  <w:num w:numId="2" w16cid:durableId="2016954390">
    <w:abstractNumId w:val="40"/>
  </w:num>
  <w:num w:numId="3" w16cid:durableId="175773518">
    <w:abstractNumId w:val="17"/>
  </w:num>
  <w:num w:numId="4" w16cid:durableId="1247955644">
    <w:abstractNumId w:val="19"/>
  </w:num>
  <w:num w:numId="5" w16cid:durableId="1192255915">
    <w:abstractNumId w:val="38"/>
  </w:num>
  <w:num w:numId="6" w16cid:durableId="726608921">
    <w:abstractNumId w:val="20"/>
  </w:num>
  <w:num w:numId="7" w16cid:durableId="974482185">
    <w:abstractNumId w:val="12"/>
  </w:num>
  <w:num w:numId="8" w16cid:durableId="1369139251">
    <w:abstractNumId w:val="42"/>
  </w:num>
  <w:num w:numId="9" w16cid:durableId="566065259">
    <w:abstractNumId w:val="53"/>
  </w:num>
  <w:num w:numId="10" w16cid:durableId="876895999">
    <w:abstractNumId w:val="11"/>
  </w:num>
  <w:num w:numId="11" w16cid:durableId="1782531008">
    <w:abstractNumId w:val="14"/>
  </w:num>
  <w:num w:numId="12" w16cid:durableId="1190920984">
    <w:abstractNumId w:val="2"/>
  </w:num>
  <w:num w:numId="13" w16cid:durableId="997224384">
    <w:abstractNumId w:val="57"/>
  </w:num>
  <w:num w:numId="14" w16cid:durableId="717973140">
    <w:abstractNumId w:val="8"/>
  </w:num>
  <w:num w:numId="15" w16cid:durableId="1985619852">
    <w:abstractNumId w:val="39"/>
  </w:num>
  <w:num w:numId="16" w16cid:durableId="1781028277">
    <w:abstractNumId w:val="6"/>
  </w:num>
  <w:num w:numId="17" w16cid:durableId="1505125490">
    <w:abstractNumId w:val="41"/>
  </w:num>
  <w:num w:numId="18" w16cid:durableId="1215315977">
    <w:abstractNumId w:val="9"/>
  </w:num>
  <w:num w:numId="19" w16cid:durableId="1065376294">
    <w:abstractNumId w:val="3"/>
  </w:num>
  <w:num w:numId="20" w16cid:durableId="968048136">
    <w:abstractNumId w:val="7"/>
  </w:num>
  <w:num w:numId="21" w16cid:durableId="364330220">
    <w:abstractNumId w:val="32"/>
  </w:num>
  <w:num w:numId="22" w16cid:durableId="68578895">
    <w:abstractNumId w:val="27"/>
  </w:num>
  <w:num w:numId="23" w16cid:durableId="720713792">
    <w:abstractNumId w:val="22"/>
  </w:num>
  <w:num w:numId="24" w16cid:durableId="446193381">
    <w:abstractNumId w:val="29"/>
  </w:num>
  <w:num w:numId="25" w16cid:durableId="913441471">
    <w:abstractNumId w:val="15"/>
  </w:num>
  <w:num w:numId="26" w16cid:durableId="90392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50"/>
  </w:num>
  <w:num w:numId="28" w16cid:durableId="1194730317">
    <w:abstractNumId w:val="24"/>
  </w:num>
  <w:num w:numId="29" w16cid:durableId="793713155">
    <w:abstractNumId w:val="33"/>
  </w:num>
  <w:num w:numId="30" w16cid:durableId="262569287">
    <w:abstractNumId w:val="23"/>
  </w:num>
  <w:num w:numId="31" w16cid:durableId="1715544710">
    <w:abstractNumId w:val="26"/>
  </w:num>
  <w:num w:numId="32" w16cid:durableId="915096616">
    <w:abstractNumId w:val="44"/>
  </w:num>
  <w:num w:numId="33" w16cid:durableId="779110990">
    <w:abstractNumId w:val="36"/>
  </w:num>
  <w:num w:numId="34" w16cid:durableId="634944508">
    <w:abstractNumId w:val="31"/>
  </w:num>
  <w:num w:numId="35" w16cid:durableId="511184902">
    <w:abstractNumId w:val="46"/>
  </w:num>
  <w:num w:numId="36" w16cid:durableId="1872298259">
    <w:abstractNumId w:val="1"/>
  </w:num>
  <w:num w:numId="37" w16cid:durableId="841579865">
    <w:abstractNumId w:val="25"/>
  </w:num>
  <w:num w:numId="38" w16cid:durableId="818380742">
    <w:abstractNumId w:val="37"/>
  </w:num>
  <w:num w:numId="39" w16cid:durableId="742409913">
    <w:abstractNumId w:val="52"/>
  </w:num>
  <w:num w:numId="40" w16cid:durableId="825316586">
    <w:abstractNumId w:val="47"/>
  </w:num>
  <w:num w:numId="41" w16cid:durableId="1328240499">
    <w:abstractNumId w:val="16"/>
  </w:num>
  <w:num w:numId="42" w16cid:durableId="1278440377">
    <w:abstractNumId w:val="4"/>
  </w:num>
  <w:num w:numId="43" w16cid:durableId="1041134205">
    <w:abstractNumId w:val="48"/>
  </w:num>
  <w:num w:numId="44" w16cid:durableId="1408307261">
    <w:abstractNumId w:val="43"/>
  </w:num>
  <w:num w:numId="45" w16cid:durableId="204565995">
    <w:abstractNumId w:val="49"/>
  </w:num>
  <w:num w:numId="46" w16cid:durableId="1545605490">
    <w:abstractNumId w:val="21"/>
  </w:num>
  <w:num w:numId="47" w16cid:durableId="1862552759">
    <w:abstractNumId w:val="0"/>
  </w:num>
  <w:num w:numId="48" w16cid:durableId="1598634231">
    <w:abstractNumId w:val="56"/>
  </w:num>
  <w:num w:numId="49" w16cid:durableId="1119950974">
    <w:abstractNumId w:val="55"/>
  </w:num>
  <w:num w:numId="50" w16cid:durableId="1631941197">
    <w:abstractNumId w:val="13"/>
  </w:num>
  <w:num w:numId="51" w16cid:durableId="907616718">
    <w:abstractNumId w:val="5"/>
  </w:num>
  <w:num w:numId="52" w16cid:durableId="76944932">
    <w:abstractNumId w:val="18"/>
  </w:num>
  <w:num w:numId="53" w16cid:durableId="519126362">
    <w:abstractNumId w:val="45"/>
  </w:num>
  <w:num w:numId="54" w16cid:durableId="1218475988">
    <w:abstractNumId w:val="34"/>
  </w:num>
  <w:num w:numId="55" w16cid:durableId="272711882">
    <w:abstractNumId w:val="51"/>
  </w:num>
  <w:num w:numId="56" w16cid:durableId="270673091">
    <w:abstractNumId w:val="54"/>
  </w:num>
  <w:num w:numId="57" w16cid:durableId="557133632">
    <w:abstractNumId w:val="52"/>
  </w:num>
  <w:num w:numId="58" w16cid:durableId="1661694578">
    <w:abstractNumId w:val="30"/>
  </w:num>
  <w:num w:numId="59" w16cid:durableId="1273322877">
    <w:abstractNumId w:val="28"/>
  </w:num>
  <w:num w:numId="60" w16cid:durableId="1447836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0228"/>
    <w:rsid w:val="0001209C"/>
    <w:rsid w:val="00012423"/>
    <w:rsid w:val="0001327C"/>
    <w:rsid w:val="0001336C"/>
    <w:rsid w:val="00013596"/>
    <w:rsid w:val="00013CB7"/>
    <w:rsid w:val="00013DE6"/>
    <w:rsid w:val="00014E04"/>
    <w:rsid w:val="000151DD"/>
    <w:rsid w:val="000217F1"/>
    <w:rsid w:val="00022A81"/>
    <w:rsid w:val="0002414B"/>
    <w:rsid w:val="0002443C"/>
    <w:rsid w:val="00024FF9"/>
    <w:rsid w:val="00025B7C"/>
    <w:rsid w:val="0002667A"/>
    <w:rsid w:val="00026FB7"/>
    <w:rsid w:val="0003014E"/>
    <w:rsid w:val="0003292E"/>
    <w:rsid w:val="00033C92"/>
    <w:rsid w:val="000349C0"/>
    <w:rsid w:val="00034AD7"/>
    <w:rsid w:val="0003531B"/>
    <w:rsid w:val="00035487"/>
    <w:rsid w:val="00035C9A"/>
    <w:rsid w:val="00042B59"/>
    <w:rsid w:val="00044965"/>
    <w:rsid w:val="00047848"/>
    <w:rsid w:val="00047C17"/>
    <w:rsid w:val="000539EA"/>
    <w:rsid w:val="00053B46"/>
    <w:rsid w:val="00054DEE"/>
    <w:rsid w:val="00056B5B"/>
    <w:rsid w:val="00060290"/>
    <w:rsid w:val="0006254F"/>
    <w:rsid w:val="000627E3"/>
    <w:rsid w:val="00063DC3"/>
    <w:rsid w:val="000660E2"/>
    <w:rsid w:val="0007065E"/>
    <w:rsid w:val="000711C2"/>
    <w:rsid w:val="00071666"/>
    <w:rsid w:val="00073A06"/>
    <w:rsid w:val="00076451"/>
    <w:rsid w:val="00077AB4"/>
    <w:rsid w:val="0008387C"/>
    <w:rsid w:val="00083A02"/>
    <w:rsid w:val="00085A38"/>
    <w:rsid w:val="00087559"/>
    <w:rsid w:val="00087870"/>
    <w:rsid w:val="00090ED7"/>
    <w:rsid w:val="00092CB8"/>
    <w:rsid w:val="000935DE"/>
    <w:rsid w:val="000965B7"/>
    <w:rsid w:val="00096729"/>
    <w:rsid w:val="00097531"/>
    <w:rsid w:val="000A181B"/>
    <w:rsid w:val="000A4E13"/>
    <w:rsid w:val="000A4FC8"/>
    <w:rsid w:val="000A4FDC"/>
    <w:rsid w:val="000B0EEE"/>
    <w:rsid w:val="000B1452"/>
    <w:rsid w:val="000B4BBA"/>
    <w:rsid w:val="000B4FFE"/>
    <w:rsid w:val="000B6541"/>
    <w:rsid w:val="000C1E80"/>
    <w:rsid w:val="000C37E6"/>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4A58"/>
    <w:rsid w:val="000F7B6D"/>
    <w:rsid w:val="00103905"/>
    <w:rsid w:val="00104D1C"/>
    <w:rsid w:val="001074B5"/>
    <w:rsid w:val="00107791"/>
    <w:rsid w:val="00111229"/>
    <w:rsid w:val="00113500"/>
    <w:rsid w:val="001142ED"/>
    <w:rsid w:val="00120CDC"/>
    <w:rsid w:val="00121D71"/>
    <w:rsid w:val="00121F5F"/>
    <w:rsid w:val="00122576"/>
    <w:rsid w:val="0012263E"/>
    <w:rsid w:val="00122A9E"/>
    <w:rsid w:val="00123226"/>
    <w:rsid w:val="00124E76"/>
    <w:rsid w:val="00125750"/>
    <w:rsid w:val="0013076B"/>
    <w:rsid w:val="0013256D"/>
    <w:rsid w:val="00134D2B"/>
    <w:rsid w:val="00137942"/>
    <w:rsid w:val="00140270"/>
    <w:rsid w:val="0014169C"/>
    <w:rsid w:val="0014191B"/>
    <w:rsid w:val="00157710"/>
    <w:rsid w:val="001601AE"/>
    <w:rsid w:val="00170842"/>
    <w:rsid w:val="001735FF"/>
    <w:rsid w:val="00173AEF"/>
    <w:rsid w:val="00173CA4"/>
    <w:rsid w:val="001750BD"/>
    <w:rsid w:val="00177493"/>
    <w:rsid w:val="00177AE6"/>
    <w:rsid w:val="00180550"/>
    <w:rsid w:val="00183FB8"/>
    <w:rsid w:val="00184904"/>
    <w:rsid w:val="00185915"/>
    <w:rsid w:val="00186B40"/>
    <w:rsid w:val="00190FE1"/>
    <w:rsid w:val="00191703"/>
    <w:rsid w:val="00192615"/>
    <w:rsid w:val="00192A4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4C6C"/>
    <w:rsid w:val="001C5288"/>
    <w:rsid w:val="001C7D23"/>
    <w:rsid w:val="001C7F4D"/>
    <w:rsid w:val="001D0909"/>
    <w:rsid w:val="001D17CF"/>
    <w:rsid w:val="001D325F"/>
    <w:rsid w:val="001D3496"/>
    <w:rsid w:val="001D671E"/>
    <w:rsid w:val="001D6E56"/>
    <w:rsid w:val="001E3DB5"/>
    <w:rsid w:val="001E45F3"/>
    <w:rsid w:val="001E470E"/>
    <w:rsid w:val="001E583C"/>
    <w:rsid w:val="001E5B66"/>
    <w:rsid w:val="001E5C49"/>
    <w:rsid w:val="001E6087"/>
    <w:rsid w:val="001F174F"/>
    <w:rsid w:val="001F5A05"/>
    <w:rsid w:val="001F5A2F"/>
    <w:rsid w:val="001F7A3D"/>
    <w:rsid w:val="001F7B12"/>
    <w:rsid w:val="002006F0"/>
    <w:rsid w:val="00200B9C"/>
    <w:rsid w:val="002030EC"/>
    <w:rsid w:val="00204916"/>
    <w:rsid w:val="00204CE9"/>
    <w:rsid w:val="0020679F"/>
    <w:rsid w:val="00207F9A"/>
    <w:rsid w:val="00213DBC"/>
    <w:rsid w:val="00214068"/>
    <w:rsid w:val="0021451A"/>
    <w:rsid w:val="00215CB0"/>
    <w:rsid w:val="00216D29"/>
    <w:rsid w:val="00217C95"/>
    <w:rsid w:val="00225331"/>
    <w:rsid w:val="0022595A"/>
    <w:rsid w:val="002269BD"/>
    <w:rsid w:val="00227996"/>
    <w:rsid w:val="002305E7"/>
    <w:rsid w:val="00230B70"/>
    <w:rsid w:val="002316EF"/>
    <w:rsid w:val="00231863"/>
    <w:rsid w:val="00234003"/>
    <w:rsid w:val="0024032F"/>
    <w:rsid w:val="002417BF"/>
    <w:rsid w:val="00241869"/>
    <w:rsid w:val="0024347C"/>
    <w:rsid w:val="00245A7C"/>
    <w:rsid w:val="00246C54"/>
    <w:rsid w:val="00252DA7"/>
    <w:rsid w:val="00252EC7"/>
    <w:rsid w:val="0025357A"/>
    <w:rsid w:val="002549C5"/>
    <w:rsid w:val="00256109"/>
    <w:rsid w:val="00256901"/>
    <w:rsid w:val="002575E6"/>
    <w:rsid w:val="002638B0"/>
    <w:rsid w:val="002648C2"/>
    <w:rsid w:val="00264AF6"/>
    <w:rsid w:val="00270369"/>
    <w:rsid w:val="0027145D"/>
    <w:rsid w:val="00273362"/>
    <w:rsid w:val="00273402"/>
    <w:rsid w:val="0027451F"/>
    <w:rsid w:val="002754B5"/>
    <w:rsid w:val="00275FAA"/>
    <w:rsid w:val="0027621A"/>
    <w:rsid w:val="00277012"/>
    <w:rsid w:val="00277A10"/>
    <w:rsid w:val="00283CB5"/>
    <w:rsid w:val="002848E2"/>
    <w:rsid w:val="002903D4"/>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538C"/>
    <w:rsid w:val="002A6303"/>
    <w:rsid w:val="002A6C35"/>
    <w:rsid w:val="002A6C88"/>
    <w:rsid w:val="002A7F1D"/>
    <w:rsid w:val="002B04F3"/>
    <w:rsid w:val="002B1597"/>
    <w:rsid w:val="002B1692"/>
    <w:rsid w:val="002B2988"/>
    <w:rsid w:val="002B2D33"/>
    <w:rsid w:val="002B2E15"/>
    <w:rsid w:val="002B760B"/>
    <w:rsid w:val="002B76CE"/>
    <w:rsid w:val="002C2866"/>
    <w:rsid w:val="002C2C8D"/>
    <w:rsid w:val="002C5D85"/>
    <w:rsid w:val="002D2F1B"/>
    <w:rsid w:val="002D5003"/>
    <w:rsid w:val="002D5E3D"/>
    <w:rsid w:val="002D6535"/>
    <w:rsid w:val="002E1D08"/>
    <w:rsid w:val="002E1F5A"/>
    <w:rsid w:val="002E4C16"/>
    <w:rsid w:val="002E4CBA"/>
    <w:rsid w:val="002E4CE1"/>
    <w:rsid w:val="002E6047"/>
    <w:rsid w:val="002E660A"/>
    <w:rsid w:val="002E7E12"/>
    <w:rsid w:val="002F016F"/>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1BB7"/>
    <w:rsid w:val="00324276"/>
    <w:rsid w:val="00330EA4"/>
    <w:rsid w:val="0033377D"/>
    <w:rsid w:val="00334609"/>
    <w:rsid w:val="00334C88"/>
    <w:rsid w:val="00340BD1"/>
    <w:rsid w:val="0034163B"/>
    <w:rsid w:val="00342F38"/>
    <w:rsid w:val="00342FFB"/>
    <w:rsid w:val="003435EC"/>
    <w:rsid w:val="00344307"/>
    <w:rsid w:val="0034471C"/>
    <w:rsid w:val="003451BD"/>
    <w:rsid w:val="00345C5C"/>
    <w:rsid w:val="00345D6C"/>
    <w:rsid w:val="00346DD0"/>
    <w:rsid w:val="00347A50"/>
    <w:rsid w:val="00351EAB"/>
    <w:rsid w:val="00351FCF"/>
    <w:rsid w:val="00352F36"/>
    <w:rsid w:val="00353440"/>
    <w:rsid w:val="00354473"/>
    <w:rsid w:val="003551B5"/>
    <w:rsid w:val="00355E6F"/>
    <w:rsid w:val="00356332"/>
    <w:rsid w:val="00357E72"/>
    <w:rsid w:val="003610C5"/>
    <w:rsid w:val="003613D4"/>
    <w:rsid w:val="0036150F"/>
    <w:rsid w:val="00361FA1"/>
    <w:rsid w:val="003620AB"/>
    <w:rsid w:val="00365B41"/>
    <w:rsid w:val="00365E16"/>
    <w:rsid w:val="003716EE"/>
    <w:rsid w:val="00373F21"/>
    <w:rsid w:val="0037554C"/>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9698E"/>
    <w:rsid w:val="003A179B"/>
    <w:rsid w:val="003A1FAF"/>
    <w:rsid w:val="003A2A27"/>
    <w:rsid w:val="003A7427"/>
    <w:rsid w:val="003B374D"/>
    <w:rsid w:val="003B54C1"/>
    <w:rsid w:val="003B57B6"/>
    <w:rsid w:val="003B5EB1"/>
    <w:rsid w:val="003B6337"/>
    <w:rsid w:val="003B72E6"/>
    <w:rsid w:val="003C0BF4"/>
    <w:rsid w:val="003C17AD"/>
    <w:rsid w:val="003C280E"/>
    <w:rsid w:val="003C658D"/>
    <w:rsid w:val="003C69BC"/>
    <w:rsid w:val="003D07A3"/>
    <w:rsid w:val="003D2D25"/>
    <w:rsid w:val="003D356D"/>
    <w:rsid w:val="003D3875"/>
    <w:rsid w:val="003D3F63"/>
    <w:rsid w:val="003D492E"/>
    <w:rsid w:val="003D5715"/>
    <w:rsid w:val="003D6649"/>
    <w:rsid w:val="003D6DF2"/>
    <w:rsid w:val="003E1CD3"/>
    <w:rsid w:val="003E3B3F"/>
    <w:rsid w:val="003E6828"/>
    <w:rsid w:val="003E688D"/>
    <w:rsid w:val="003F01AF"/>
    <w:rsid w:val="003F097C"/>
    <w:rsid w:val="003F1CBD"/>
    <w:rsid w:val="003F2039"/>
    <w:rsid w:val="003F3682"/>
    <w:rsid w:val="003F36E5"/>
    <w:rsid w:val="003F7883"/>
    <w:rsid w:val="00402FEF"/>
    <w:rsid w:val="00406295"/>
    <w:rsid w:val="0041090B"/>
    <w:rsid w:val="00410AAD"/>
    <w:rsid w:val="00411AA0"/>
    <w:rsid w:val="00412142"/>
    <w:rsid w:val="00414C60"/>
    <w:rsid w:val="004178D5"/>
    <w:rsid w:val="00417BBE"/>
    <w:rsid w:val="0042066E"/>
    <w:rsid w:val="0042076A"/>
    <w:rsid w:val="00421D75"/>
    <w:rsid w:val="004253B1"/>
    <w:rsid w:val="00426BB9"/>
    <w:rsid w:val="00427433"/>
    <w:rsid w:val="0043295E"/>
    <w:rsid w:val="004329C9"/>
    <w:rsid w:val="004357A9"/>
    <w:rsid w:val="0043597D"/>
    <w:rsid w:val="00435B04"/>
    <w:rsid w:val="00436127"/>
    <w:rsid w:val="00436F2D"/>
    <w:rsid w:val="00437917"/>
    <w:rsid w:val="00440D8D"/>
    <w:rsid w:val="00441B39"/>
    <w:rsid w:val="00447B2C"/>
    <w:rsid w:val="00454700"/>
    <w:rsid w:val="004566CD"/>
    <w:rsid w:val="00456ED7"/>
    <w:rsid w:val="00460B8E"/>
    <w:rsid w:val="00463535"/>
    <w:rsid w:val="004656BF"/>
    <w:rsid w:val="00465A13"/>
    <w:rsid w:val="004672D7"/>
    <w:rsid w:val="00474268"/>
    <w:rsid w:val="00476771"/>
    <w:rsid w:val="00480896"/>
    <w:rsid w:val="004814AE"/>
    <w:rsid w:val="004875A6"/>
    <w:rsid w:val="004905E0"/>
    <w:rsid w:val="004922E9"/>
    <w:rsid w:val="0049378A"/>
    <w:rsid w:val="0049524A"/>
    <w:rsid w:val="0049692C"/>
    <w:rsid w:val="004A3D4E"/>
    <w:rsid w:val="004A5BF5"/>
    <w:rsid w:val="004B1522"/>
    <w:rsid w:val="004B232D"/>
    <w:rsid w:val="004B3987"/>
    <w:rsid w:val="004C303B"/>
    <w:rsid w:val="004C7D7F"/>
    <w:rsid w:val="004D08B3"/>
    <w:rsid w:val="004D14A1"/>
    <w:rsid w:val="004D1690"/>
    <w:rsid w:val="004D6ED8"/>
    <w:rsid w:val="004D7C5C"/>
    <w:rsid w:val="004E00D3"/>
    <w:rsid w:val="004E06F2"/>
    <w:rsid w:val="004E5C3D"/>
    <w:rsid w:val="004E65EF"/>
    <w:rsid w:val="004E67BF"/>
    <w:rsid w:val="004E72D3"/>
    <w:rsid w:val="004F08D0"/>
    <w:rsid w:val="004F0937"/>
    <w:rsid w:val="004F1AAD"/>
    <w:rsid w:val="004F1E41"/>
    <w:rsid w:val="004F6F61"/>
    <w:rsid w:val="004F6F91"/>
    <w:rsid w:val="004F7856"/>
    <w:rsid w:val="005008D2"/>
    <w:rsid w:val="005019C4"/>
    <w:rsid w:val="00502196"/>
    <w:rsid w:val="00514E29"/>
    <w:rsid w:val="00515770"/>
    <w:rsid w:val="0051760D"/>
    <w:rsid w:val="005241BB"/>
    <w:rsid w:val="005247DF"/>
    <w:rsid w:val="00526157"/>
    <w:rsid w:val="005264C4"/>
    <w:rsid w:val="0053013B"/>
    <w:rsid w:val="00533D9D"/>
    <w:rsid w:val="00533E24"/>
    <w:rsid w:val="00542361"/>
    <w:rsid w:val="00542A94"/>
    <w:rsid w:val="005457A8"/>
    <w:rsid w:val="00547299"/>
    <w:rsid w:val="00550345"/>
    <w:rsid w:val="005520F2"/>
    <w:rsid w:val="00552796"/>
    <w:rsid w:val="005545E2"/>
    <w:rsid w:val="00561A0C"/>
    <w:rsid w:val="005636C1"/>
    <w:rsid w:val="0056576E"/>
    <w:rsid w:val="005670E2"/>
    <w:rsid w:val="00567390"/>
    <w:rsid w:val="00572BB1"/>
    <w:rsid w:val="00574001"/>
    <w:rsid w:val="00574307"/>
    <w:rsid w:val="00575528"/>
    <w:rsid w:val="0057753F"/>
    <w:rsid w:val="00583A61"/>
    <w:rsid w:val="00586FB8"/>
    <w:rsid w:val="0059034D"/>
    <w:rsid w:val="00590C9B"/>
    <w:rsid w:val="0059197B"/>
    <w:rsid w:val="005946A6"/>
    <w:rsid w:val="00597C87"/>
    <w:rsid w:val="005A1100"/>
    <w:rsid w:val="005A2ED9"/>
    <w:rsid w:val="005A34E8"/>
    <w:rsid w:val="005A3923"/>
    <w:rsid w:val="005A49EF"/>
    <w:rsid w:val="005A4CC2"/>
    <w:rsid w:val="005A68EE"/>
    <w:rsid w:val="005A6F0B"/>
    <w:rsid w:val="005A703A"/>
    <w:rsid w:val="005B3B46"/>
    <w:rsid w:val="005B51C7"/>
    <w:rsid w:val="005B5F65"/>
    <w:rsid w:val="005B6230"/>
    <w:rsid w:val="005B6541"/>
    <w:rsid w:val="005C0FD9"/>
    <w:rsid w:val="005C212F"/>
    <w:rsid w:val="005C38C4"/>
    <w:rsid w:val="005C3C7C"/>
    <w:rsid w:val="005C42C4"/>
    <w:rsid w:val="005D0FC7"/>
    <w:rsid w:val="005D24F5"/>
    <w:rsid w:val="005D3A43"/>
    <w:rsid w:val="005D69EB"/>
    <w:rsid w:val="005E4B50"/>
    <w:rsid w:val="005E79E8"/>
    <w:rsid w:val="005F02A0"/>
    <w:rsid w:val="005F058D"/>
    <w:rsid w:val="005F5E46"/>
    <w:rsid w:val="005F789A"/>
    <w:rsid w:val="006015AC"/>
    <w:rsid w:val="00602213"/>
    <w:rsid w:val="0060343D"/>
    <w:rsid w:val="00604B19"/>
    <w:rsid w:val="006075E2"/>
    <w:rsid w:val="00611BB6"/>
    <w:rsid w:val="00613F29"/>
    <w:rsid w:val="006151B4"/>
    <w:rsid w:val="00615A62"/>
    <w:rsid w:val="00617A06"/>
    <w:rsid w:val="00620B09"/>
    <w:rsid w:val="00621104"/>
    <w:rsid w:val="00621B2B"/>
    <w:rsid w:val="006224E7"/>
    <w:rsid w:val="00624153"/>
    <w:rsid w:val="006249F7"/>
    <w:rsid w:val="00625B3D"/>
    <w:rsid w:val="00626AB1"/>
    <w:rsid w:val="0062783C"/>
    <w:rsid w:val="006308AF"/>
    <w:rsid w:val="006322A4"/>
    <w:rsid w:val="00633FCB"/>
    <w:rsid w:val="006344D3"/>
    <w:rsid w:val="0063500B"/>
    <w:rsid w:val="0063519F"/>
    <w:rsid w:val="00636C01"/>
    <w:rsid w:val="00637800"/>
    <w:rsid w:val="00641286"/>
    <w:rsid w:val="0064129C"/>
    <w:rsid w:val="006464D8"/>
    <w:rsid w:val="00646BB3"/>
    <w:rsid w:val="00646D36"/>
    <w:rsid w:val="00647D14"/>
    <w:rsid w:val="00650F4C"/>
    <w:rsid w:val="00651F4B"/>
    <w:rsid w:val="00652DB7"/>
    <w:rsid w:val="00653B78"/>
    <w:rsid w:val="0065402E"/>
    <w:rsid w:val="006559AD"/>
    <w:rsid w:val="00656E5D"/>
    <w:rsid w:val="00660C0A"/>
    <w:rsid w:val="00661503"/>
    <w:rsid w:val="00675D02"/>
    <w:rsid w:val="006760EF"/>
    <w:rsid w:val="00677FF6"/>
    <w:rsid w:val="00680920"/>
    <w:rsid w:val="00681657"/>
    <w:rsid w:val="00682986"/>
    <w:rsid w:val="006829E4"/>
    <w:rsid w:val="00682E51"/>
    <w:rsid w:val="00682F9D"/>
    <w:rsid w:val="00684104"/>
    <w:rsid w:val="006845FC"/>
    <w:rsid w:val="00686FFA"/>
    <w:rsid w:val="0068779B"/>
    <w:rsid w:val="006911C3"/>
    <w:rsid w:val="00692CB8"/>
    <w:rsid w:val="006935FE"/>
    <w:rsid w:val="006940F5"/>
    <w:rsid w:val="00696034"/>
    <w:rsid w:val="00696843"/>
    <w:rsid w:val="00696E38"/>
    <w:rsid w:val="00697110"/>
    <w:rsid w:val="006973B6"/>
    <w:rsid w:val="006976DD"/>
    <w:rsid w:val="006A048A"/>
    <w:rsid w:val="006A09B8"/>
    <w:rsid w:val="006A0D6F"/>
    <w:rsid w:val="006A5666"/>
    <w:rsid w:val="006A573A"/>
    <w:rsid w:val="006A7043"/>
    <w:rsid w:val="006B0034"/>
    <w:rsid w:val="006B4138"/>
    <w:rsid w:val="006B54CF"/>
    <w:rsid w:val="006B70E6"/>
    <w:rsid w:val="006B79C5"/>
    <w:rsid w:val="006B7DC8"/>
    <w:rsid w:val="006C0B98"/>
    <w:rsid w:val="006C22EF"/>
    <w:rsid w:val="006C4B8A"/>
    <w:rsid w:val="006C567B"/>
    <w:rsid w:val="006C7E57"/>
    <w:rsid w:val="006D090E"/>
    <w:rsid w:val="006D1831"/>
    <w:rsid w:val="006D57DA"/>
    <w:rsid w:val="006D68B8"/>
    <w:rsid w:val="006D763D"/>
    <w:rsid w:val="006E1365"/>
    <w:rsid w:val="006E2F56"/>
    <w:rsid w:val="006E361B"/>
    <w:rsid w:val="006E3CAD"/>
    <w:rsid w:val="006F3382"/>
    <w:rsid w:val="006F527C"/>
    <w:rsid w:val="006F6A09"/>
    <w:rsid w:val="006F6DE7"/>
    <w:rsid w:val="006F6DE8"/>
    <w:rsid w:val="006F7280"/>
    <w:rsid w:val="007014C5"/>
    <w:rsid w:val="0070285E"/>
    <w:rsid w:val="00705B0A"/>
    <w:rsid w:val="00711534"/>
    <w:rsid w:val="007123BB"/>
    <w:rsid w:val="00713C77"/>
    <w:rsid w:val="007178F3"/>
    <w:rsid w:val="007238D5"/>
    <w:rsid w:val="00723C0E"/>
    <w:rsid w:val="00723F1D"/>
    <w:rsid w:val="00724D02"/>
    <w:rsid w:val="00731615"/>
    <w:rsid w:val="0073192B"/>
    <w:rsid w:val="00733450"/>
    <w:rsid w:val="00736E67"/>
    <w:rsid w:val="0074102A"/>
    <w:rsid w:val="007415AA"/>
    <w:rsid w:val="00741B01"/>
    <w:rsid w:val="0074249A"/>
    <w:rsid w:val="00742AEC"/>
    <w:rsid w:val="0074661B"/>
    <w:rsid w:val="0075135E"/>
    <w:rsid w:val="00753315"/>
    <w:rsid w:val="007570D7"/>
    <w:rsid w:val="00760863"/>
    <w:rsid w:val="00760B28"/>
    <w:rsid w:val="00760E74"/>
    <w:rsid w:val="007626BA"/>
    <w:rsid w:val="00762980"/>
    <w:rsid w:val="00762BF9"/>
    <w:rsid w:val="00762C8F"/>
    <w:rsid w:val="00763E91"/>
    <w:rsid w:val="0076609A"/>
    <w:rsid w:val="0076633A"/>
    <w:rsid w:val="00767413"/>
    <w:rsid w:val="0077299A"/>
    <w:rsid w:val="00773003"/>
    <w:rsid w:val="00773592"/>
    <w:rsid w:val="00773E2B"/>
    <w:rsid w:val="00777245"/>
    <w:rsid w:val="00777379"/>
    <w:rsid w:val="00777C86"/>
    <w:rsid w:val="00780DF0"/>
    <w:rsid w:val="007860B4"/>
    <w:rsid w:val="00794C77"/>
    <w:rsid w:val="00794D38"/>
    <w:rsid w:val="00794E6E"/>
    <w:rsid w:val="007A1262"/>
    <w:rsid w:val="007A310B"/>
    <w:rsid w:val="007A45A3"/>
    <w:rsid w:val="007A6B22"/>
    <w:rsid w:val="007B0573"/>
    <w:rsid w:val="007B2B79"/>
    <w:rsid w:val="007B5119"/>
    <w:rsid w:val="007B7D97"/>
    <w:rsid w:val="007C1B7B"/>
    <w:rsid w:val="007C1FA4"/>
    <w:rsid w:val="007C638F"/>
    <w:rsid w:val="007C7192"/>
    <w:rsid w:val="007D028C"/>
    <w:rsid w:val="007D14AF"/>
    <w:rsid w:val="007D1B40"/>
    <w:rsid w:val="007D2DBB"/>
    <w:rsid w:val="007D3D20"/>
    <w:rsid w:val="007D4B81"/>
    <w:rsid w:val="007E0D5F"/>
    <w:rsid w:val="007E137F"/>
    <w:rsid w:val="007E26DD"/>
    <w:rsid w:val="007E3CE0"/>
    <w:rsid w:val="007E6BF6"/>
    <w:rsid w:val="007E7605"/>
    <w:rsid w:val="007F024C"/>
    <w:rsid w:val="007F1F3D"/>
    <w:rsid w:val="007F2F69"/>
    <w:rsid w:val="007F37AC"/>
    <w:rsid w:val="007F43E6"/>
    <w:rsid w:val="007F4B5D"/>
    <w:rsid w:val="007F4F42"/>
    <w:rsid w:val="007F5357"/>
    <w:rsid w:val="007F615F"/>
    <w:rsid w:val="007F640A"/>
    <w:rsid w:val="007F6AFF"/>
    <w:rsid w:val="007F6BB3"/>
    <w:rsid w:val="007F7682"/>
    <w:rsid w:val="00800088"/>
    <w:rsid w:val="00811EAE"/>
    <w:rsid w:val="00811F1E"/>
    <w:rsid w:val="0081205B"/>
    <w:rsid w:val="0081213F"/>
    <w:rsid w:val="00812F66"/>
    <w:rsid w:val="0081425D"/>
    <w:rsid w:val="0081579A"/>
    <w:rsid w:val="00815A11"/>
    <w:rsid w:val="00817599"/>
    <w:rsid w:val="008178AE"/>
    <w:rsid w:val="008179F5"/>
    <w:rsid w:val="0082027C"/>
    <w:rsid w:val="00820C10"/>
    <w:rsid w:val="00820FC4"/>
    <w:rsid w:val="008229ED"/>
    <w:rsid w:val="008266D3"/>
    <w:rsid w:val="008301EC"/>
    <w:rsid w:val="00832F6E"/>
    <w:rsid w:val="00835AA3"/>
    <w:rsid w:val="008369F4"/>
    <w:rsid w:val="00837B99"/>
    <w:rsid w:val="00842821"/>
    <w:rsid w:val="00842872"/>
    <w:rsid w:val="008436A7"/>
    <w:rsid w:val="00844AC7"/>
    <w:rsid w:val="00844C32"/>
    <w:rsid w:val="00851E66"/>
    <w:rsid w:val="008528F8"/>
    <w:rsid w:val="0085298D"/>
    <w:rsid w:val="008556C6"/>
    <w:rsid w:val="00856A8D"/>
    <w:rsid w:val="00860E0C"/>
    <w:rsid w:val="00863BB6"/>
    <w:rsid w:val="008644B1"/>
    <w:rsid w:val="00867331"/>
    <w:rsid w:val="00867802"/>
    <w:rsid w:val="00867DA1"/>
    <w:rsid w:val="00872B5A"/>
    <w:rsid w:val="00872F68"/>
    <w:rsid w:val="00873B5F"/>
    <w:rsid w:val="00874897"/>
    <w:rsid w:val="00875C9A"/>
    <w:rsid w:val="00876941"/>
    <w:rsid w:val="00876DF2"/>
    <w:rsid w:val="008774F3"/>
    <w:rsid w:val="008809C1"/>
    <w:rsid w:val="0088264C"/>
    <w:rsid w:val="0088574E"/>
    <w:rsid w:val="00885F8C"/>
    <w:rsid w:val="00886286"/>
    <w:rsid w:val="00891264"/>
    <w:rsid w:val="00891ECA"/>
    <w:rsid w:val="00895C23"/>
    <w:rsid w:val="008974BC"/>
    <w:rsid w:val="008A01D9"/>
    <w:rsid w:val="008A1682"/>
    <w:rsid w:val="008A5598"/>
    <w:rsid w:val="008A564D"/>
    <w:rsid w:val="008A63C1"/>
    <w:rsid w:val="008A7991"/>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2966"/>
    <w:rsid w:val="008E7CCD"/>
    <w:rsid w:val="008F0E42"/>
    <w:rsid w:val="008F383C"/>
    <w:rsid w:val="008F55F7"/>
    <w:rsid w:val="008F5641"/>
    <w:rsid w:val="008F5A80"/>
    <w:rsid w:val="008F5D5F"/>
    <w:rsid w:val="008F69F3"/>
    <w:rsid w:val="008F6E27"/>
    <w:rsid w:val="00900CCA"/>
    <w:rsid w:val="00901005"/>
    <w:rsid w:val="00903C4D"/>
    <w:rsid w:val="00904413"/>
    <w:rsid w:val="00904540"/>
    <w:rsid w:val="009071E8"/>
    <w:rsid w:val="00910D52"/>
    <w:rsid w:val="00913B0E"/>
    <w:rsid w:val="0091633F"/>
    <w:rsid w:val="00916B21"/>
    <w:rsid w:val="0091791D"/>
    <w:rsid w:val="00920D07"/>
    <w:rsid w:val="0092132E"/>
    <w:rsid w:val="00924929"/>
    <w:rsid w:val="009260A7"/>
    <w:rsid w:val="0092703A"/>
    <w:rsid w:val="009272D0"/>
    <w:rsid w:val="00930447"/>
    <w:rsid w:val="009304FB"/>
    <w:rsid w:val="0093199D"/>
    <w:rsid w:val="009329B8"/>
    <w:rsid w:val="00935AFB"/>
    <w:rsid w:val="00935D9B"/>
    <w:rsid w:val="0094146B"/>
    <w:rsid w:val="00942C96"/>
    <w:rsid w:val="00943FA5"/>
    <w:rsid w:val="00944AA7"/>
    <w:rsid w:val="0094589C"/>
    <w:rsid w:val="00945940"/>
    <w:rsid w:val="00945EDA"/>
    <w:rsid w:val="0094610C"/>
    <w:rsid w:val="00946BAE"/>
    <w:rsid w:val="00947009"/>
    <w:rsid w:val="00951626"/>
    <w:rsid w:val="00951E56"/>
    <w:rsid w:val="00954BAA"/>
    <w:rsid w:val="009568C8"/>
    <w:rsid w:val="00960CBE"/>
    <w:rsid w:val="00961EBB"/>
    <w:rsid w:val="0096248C"/>
    <w:rsid w:val="009626C6"/>
    <w:rsid w:val="009628C5"/>
    <w:rsid w:val="00963330"/>
    <w:rsid w:val="00963815"/>
    <w:rsid w:val="00964BEE"/>
    <w:rsid w:val="00964EA0"/>
    <w:rsid w:val="00967300"/>
    <w:rsid w:val="00971AA6"/>
    <w:rsid w:val="00971B32"/>
    <w:rsid w:val="00973071"/>
    <w:rsid w:val="00973998"/>
    <w:rsid w:val="009749DC"/>
    <w:rsid w:val="009753DD"/>
    <w:rsid w:val="00976900"/>
    <w:rsid w:val="009836FC"/>
    <w:rsid w:val="0098465D"/>
    <w:rsid w:val="00987A53"/>
    <w:rsid w:val="00987D8D"/>
    <w:rsid w:val="00991BF4"/>
    <w:rsid w:val="00991F7A"/>
    <w:rsid w:val="00992BE6"/>
    <w:rsid w:val="00992BFD"/>
    <w:rsid w:val="00995FD6"/>
    <w:rsid w:val="009A1516"/>
    <w:rsid w:val="009A2219"/>
    <w:rsid w:val="009A3C89"/>
    <w:rsid w:val="009A5A81"/>
    <w:rsid w:val="009A6308"/>
    <w:rsid w:val="009A6ADB"/>
    <w:rsid w:val="009A6DAA"/>
    <w:rsid w:val="009A6FCE"/>
    <w:rsid w:val="009A796A"/>
    <w:rsid w:val="009B141C"/>
    <w:rsid w:val="009B1EF1"/>
    <w:rsid w:val="009B2C0C"/>
    <w:rsid w:val="009B360D"/>
    <w:rsid w:val="009B4456"/>
    <w:rsid w:val="009B5F59"/>
    <w:rsid w:val="009B610B"/>
    <w:rsid w:val="009B69BD"/>
    <w:rsid w:val="009C0978"/>
    <w:rsid w:val="009C0CB0"/>
    <w:rsid w:val="009C1D24"/>
    <w:rsid w:val="009C2C41"/>
    <w:rsid w:val="009C3365"/>
    <w:rsid w:val="009C451A"/>
    <w:rsid w:val="009C79A3"/>
    <w:rsid w:val="009D4890"/>
    <w:rsid w:val="009D5145"/>
    <w:rsid w:val="009D5F2B"/>
    <w:rsid w:val="009D5FD2"/>
    <w:rsid w:val="009E0ABB"/>
    <w:rsid w:val="009E169A"/>
    <w:rsid w:val="009E2527"/>
    <w:rsid w:val="009E5E13"/>
    <w:rsid w:val="009E733D"/>
    <w:rsid w:val="009F1417"/>
    <w:rsid w:val="009F1C35"/>
    <w:rsid w:val="009F1F2E"/>
    <w:rsid w:val="009F2A27"/>
    <w:rsid w:val="009F3EC0"/>
    <w:rsid w:val="009F6164"/>
    <w:rsid w:val="009F62C0"/>
    <w:rsid w:val="00A01589"/>
    <w:rsid w:val="00A035D7"/>
    <w:rsid w:val="00A102DE"/>
    <w:rsid w:val="00A120DF"/>
    <w:rsid w:val="00A23211"/>
    <w:rsid w:val="00A238A3"/>
    <w:rsid w:val="00A30964"/>
    <w:rsid w:val="00A30F49"/>
    <w:rsid w:val="00A31115"/>
    <w:rsid w:val="00A328FA"/>
    <w:rsid w:val="00A3480F"/>
    <w:rsid w:val="00A40A5B"/>
    <w:rsid w:val="00A4180C"/>
    <w:rsid w:val="00A4285C"/>
    <w:rsid w:val="00A436BE"/>
    <w:rsid w:val="00A47245"/>
    <w:rsid w:val="00A47DFA"/>
    <w:rsid w:val="00A506EC"/>
    <w:rsid w:val="00A50AA7"/>
    <w:rsid w:val="00A5197B"/>
    <w:rsid w:val="00A5321C"/>
    <w:rsid w:val="00A539CE"/>
    <w:rsid w:val="00A56597"/>
    <w:rsid w:val="00A6044E"/>
    <w:rsid w:val="00A60B1E"/>
    <w:rsid w:val="00A61797"/>
    <w:rsid w:val="00A63ED8"/>
    <w:rsid w:val="00A67C6C"/>
    <w:rsid w:val="00A71265"/>
    <w:rsid w:val="00A76FE9"/>
    <w:rsid w:val="00A81943"/>
    <w:rsid w:val="00A838E1"/>
    <w:rsid w:val="00A84168"/>
    <w:rsid w:val="00A84E94"/>
    <w:rsid w:val="00A84FDF"/>
    <w:rsid w:val="00A91957"/>
    <w:rsid w:val="00A91DC7"/>
    <w:rsid w:val="00A94B92"/>
    <w:rsid w:val="00A95CC5"/>
    <w:rsid w:val="00A971DC"/>
    <w:rsid w:val="00A97D05"/>
    <w:rsid w:val="00AA4C95"/>
    <w:rsid w:val="00AA5166"/>
    <w:rsid w:val="00AA544A"/>
    <w:rsid w:val="00AA562F"/>
    <w:rsid w:val="00AA69E3"/>
    <w:rsid w:val="00AA6A1F"/>
    <w:rsid w:val="00AA7568"/>
    <w:rsid w:val="00AA7603"/>
    <w:rsid w:val="00AB18AF"/>
    <w:rsid w:val="00AB2DCC"/>
    <w:rsid w:val="00AB675F"/>
    <w:rsid w:val="00AB6855"/>
    <w:rsid w:val="00AB69DD"/>
    <w:rsid w:val="00AB7EB0"/>
    <w:rsid w:val="00AC02A3"/>
    <w:rsid w:val="00AC1019"/>
    <w:rsid w:val="00AC1575"/>
    <w:rsid w:val="00AC2953"/>
    <w:rsid w:val="00AC352D"/>
    <w:rsid w:val="00AC47E1"/>
    <w:rsid w:val="00AC5240"/>
    <w:rsid w:val="00AC54A1"/>
    <w:rsid w:val="00AC602B"/>
    <w:rsid w:val="00AC7404"/>
    <w:rsid w:val="00AC7F3C"/>
    <w:rsid w:val="00AD10E2"/>
    <w:rsid w:val="00AD123F"/>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12ABF"/>
    <w:rsid w:val="00B12CF6"/>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5341"/>
    <w:rsid w:val="00B37088"/>
    <w:rsid w:val="00B37A19"/>
    <w:rsid w:val="00B40935"/>
    <w:rsid w:val="00B4394D"/>
    <w:rsid w:val="00B44907"/>
    <w:rsid w:val="00B46384"/>
    <w:rsid w:val="00B527FA"/>
    <w:rsid w:val="00B53E17"/>
    <w:rsid w:val="00B55BF0"/>
    <w:rsid w:val="00B6406D"/>
    <w:rsid w:val="00B648D6"/>
    <w:rsid w:val="00B665B7"/>
    <w:rsid w:val="00B66BFA"/>
    <w:rsid w:val="00B66CB1"/>
    <w:rsid w:val="00B67F86"/>
    <w:rsid w:val="00B67F87"/>
    <w:rsid w:val="00B701EE"/>
    <w:rsid w:val="00B72B7D"/>
    <w:rsid w:val="00B746C4"/>
    <w:rsid w:val="00B75E1B"/>
    <w:rsid w:val="00B75E5F"/>
    <w:rsid w:val="00B82A18"/>
    <w:rsid w:val="00B83F31"/>
    <w:rsid w:val="00B86BDC"/>
    <w:rsid w:val="00B9186B"/>
    <w:rsid w:val="00B91B3C"/>
    <w:rsid w:val="00B93C9F"/>
    <w:rsid w:val="00B93FF9"/>
    <w:rsid w:val="00B963FE"/>
    <w:rsid w:val="00B97198"/>
    <w:rsid w:val="00B97FD6"/>
    <w:rsid w:val="00BA025C"/>
    <w:rsid w:val="00BA15C9"/>
    <w:rsid w:val="00BA193C"/>
    <w:rsid w:val="00BA1B64"/>
    <w:rsid w:val="00BA5B6A"/>
    <w:rsid w:val="00BA5EB6"/>
    <w:rsid w:val="00BA72A3"/>
    <w:rsid w:val="00BB0496"/>
    <w:rsid w:val="00BB229F"/>
    <w:rsid w:val="00BB25CA"/>
    <w:rsid w:val="00BB4474"/>
    <w:rsid w:val="00BC062A"/>
    <w:rsid w:val="00BC0D80"/>
    <w:rsid w:val="00BC128A"/>
    <w:rsid w:val="00BC12A8"/>
    <w:rsid w:val="00BC30D2"/>
    <w:rsid w:val="00BC59EE"/>
    <w:rsid w:val="00BC71B2"/>
    <w:rsid w:val="00BC740C"/>
    <w:rsid w:val="00BD1A80"/>
    <w:rsid w:val="00BD4E8E"/>
    <w:rsid w:val="00BD6512"/>
    <w:rsid w:val="00BD698C"/>
    <w:rsid w:val="00BE10C4"/>
    <w:rsid w:val="00BE244B"/>
    <w:rsid w:val="00BE2956"/>
    <w:rsid w:val="00BF62F3"/>
    <w:rsid w:val="00BF6981"/>
    <w:rsid w:val="00C00177"/>
    <w:rsid w:val="00C02EE7"/>
    <w:rsid w:val="00C031B0"/>
    <w:rsid w:val="00C042A2"/>
    <w:rsid w:val="00C05269"/>
    <w:rsid w:val="00C061A3"/>
    <w:rsid w:val="00C1439B"/>
    <w:rsid w:val="00C149B2"/>
    <w:rsid w:val="00C15639"/>
    <w:rsid w:val="00C17241"/>
    <w:rsid w:val="00C208A5"/>
    <w:rsid w:val="00C230BF"/>
    <w:rsid w:val="00C2459E"/>
    <w:rsid w:val="00C25643"/>
    <w:rsid w:val="00C26440"/>
    <w:rsid w:val="00C26DE5"/>
    <w:rsid w:val="00C31937"/>
    <w:rsid w:val="00C31954"/>
    <w:rsid w:val="00C31DFF"/>
    <w:rsid w:val="00C321B7"/>
    <w:rsid w:val="00C33D8F"/>
    <w:rsid w:val="00C33E3E"/>
    <w:rsid w:val="00C35610"/>
    <w:rsid w:val="00C36917"/>
    <w:rsid w:val="00C44E13"/>
    <w:rsid w:val="00C45325"/>
    <w:rsid w:val="00C47528"/>
    <w:rsid w:val="00C5121D"/>
    <w:rsid w:val="00C512F5"/>
    <w:rsid w:val="00C53B1C"/>
    <w:rsid w:val="00C54991"/>
    <w:rsid w:val="00C5519C"/>
    <w:rsid w:val="00C57555"/>
    <w:rsid w:val="00C57DE0"/>
    <w:rsid w:val="00C6099E"/>
    <w:rsid w:val="00C62D5A"/>
    <w:rsid w:val="00C65BF9"/>
    <w:rsid w:val="00C6691A"/>
    <w:rsid w:val="00C67550"/>
    <w:rsid w:val="00C70ACE"/>
    <w:rsid w:val="00C73456"/>
    <w:rsid w:val="00C73D1C"/>
    <w:rsid w:val="00C7451C"/>
    <w:rsid w:val="00C74CB6"/>
    <w:rsid w:val="00C750CA"/>
    <w:rsid w:val="00C754A1"/>
    <w:rsid w:val="00C7676E"/>
    <w:rsid w:val="00C77868"/>
    <w:rsid w:val="00C77AD5"/>
    <w:rsid w:val="00C77AE3"/>
    <w:rsid w:val="00C805BB"/>
    <w:rsid w:val="00C81CC4"/>
    <w:rsid w:val="00C83362"/>
    <w:rsid w:val="00C864A7"/>
    <w:rsid w:val="00C86A6A"/>
    <w:rsid w:val="00C875BE"/>
    <w:rsid w:val="00C900A6"/>
    <w:rsid w:val="00C908C8"/>
    <w:rsid w:val="00C920DB"/>
    <w:rsid w:val="00C9257F"/>
    <w:rsid w:val="00C92A45"/>
    <w:rsid w:val="00C950E9"/>
    <w:rsid w:val="00C95299"/>
    <w:rsid w:val="00CA2A65"/>
    <w:rsid w:val="00CA4139"/>
    <w:rsid w:val="00CA43B1"/>
    <w:rsid w:val="00CA523B"/>
    <w:rsid w:val="00CA62A0"/>
    <w:rsid w:val="00CB104F"/>
    <w:rsid w:val="00CB3255"/>
    <w:rsid w:val="00CB609B"/>
    <w:rsid w:val="00CC14E2"/>
    <w:rsid w:val="00CC2C31"/>
    <w:rsid w:val="00CC61CB"/>
    <w:rsid w:val="00CC70B4"/>
    <w:rsid w:val="00CD0849"/>
    <w:rsid w:val="00CD156D"/>
    <w:rsid w:val="00CD1DA5"/>
    <w:rsid w:val="00CD2AF9"/>
    <w:rsid w:val="00CD7AF5"/>
    <w:rsid w:val="00CE45C8"/>
    <w:rsid w:val="00CF36BA"/>
    <w:rsid w:val="00CF5787"/>
    <w:rsid w:val="00CF7F4C"/>
    <w:rsid w:val="00D003C6"/>
    <w:rsid w:val="00D01BEE"/>
    <w:rsid w:val="00D0288E"/>
    <w:rsid w:val="00D040D2"/>
    <w:rsid w:val="00D0433B"/>
    <w:rsid w:val="00D06589"/>
    <w:rsid w:val="00D0672D"/>
    <w:rsid w:val="00D10530"/>
    <w:rsid w:val="00D108DC"/>
    <w:rsid w:val="00D10F29"/>
    <w:rsid w:val="00D147AA"/>
    <w:rsid w:val="00D16C99"/>
    <w:rsid w:val="00D17950"/>
    <w:rsid w:val="00D20D79"/>
    <w:rsid w:val="00D21F38"/>
    <w:rsid w:val="00D2282D"/>
    <w:rsid w:val="00D24402"/>
    <w:rsid w:val="00D25828"/>
    <w:rsid w:val="00D26491"/>
    <w:rsid w:val="00D275C7"/>
    <w:rsid w:val="00D27CF7"/>
    <w:rsid w:val="00D27CFD"/>
    <w:rsid w:val="00D34A8E"/>
    <w:rsid w:val="00D35492"/>
    <w:rsid w:val="00D3739E"/>
    <w:rsid w:val="00D432AA"/>
    <w:rsid w:val="00D43E17"/>
    <w:rsid w:val="00D456EE"/>
    <w:rsid w:val="00D45C44"/>
    <w:rsid w:val="00D46BD3"/>
    <w:rsid w:val="00D477BC"/>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2BA8"/>
    <w:rsid w:val="00D75B3C"/>
    <w:rsid w:val="00D764B6"/>
    <w:rsid w:val="00D76BE4"/>
    <w:rsid w:val="00D83121"/>
    <w:rsid w:val="00D85B10"/>
    <w:rsid w:val="00D91A5E"/>
    <w:rsid w:val="00D92C10"/>
    <w:rsid w:val="00D92FCF"/>
    <w:rsid w:val="00D95107"/>
    <w:rsid w:val="00D96A47"/>
    <w:rsid w:val="00DA0F9A"/>
    <w:rsid w:val="00DA3892"/>
    <w:rsid w:val="00DA4E8C"/>
    <w:rsid w:val="00DA7B21"/>
    <w:rsid w:val="00DB008F"/>
    <w:rsid w:val="00DB1BE3"/>
    <w:rsid w:val="00DB4E74"/>
    <w:rsid w:val="00DB7F29"/>
    <w:rsid w:val="00DC5808"/>
    <w:rsid w:val="00DC5F57"/>
    <w:rsid w:val="00DC7E8A"/>
    <w:rsid w:val="00DD01B2"/>
    <w:rsid w:val="00DD3966"/>
    <w:rsid w:val="00DD41E7"/>
    <w:rsid w:val="00DD4E63"/>
    <w:rsid w:val="00DD53D0"/>
    <w:rsid w:val="00DD63B5"/>
    <w:rsid w:val="00DD661F"/>
    <w:rsid w:val="00DE106C"/>
    <w:rsid w:val="00DE2352"/>
    <w:rsid w:val="00DE319F"/>
    <w:rsid w:val="00DE513E"/>
    <w:rsid w:val="00DE5F2A"/>
    <w:rsid w:val="00DE6853"/>
    <w:rsid w:val="00DE76B5"/>
    <w:rsid w:val="00DF0D69"/>
    <w:rsid w:val="00DF24C6"/>
    <w:rsid w:val="00DF2975"/>
    <w:rsid w:val="00DF3434"/>
    <w:rsid w:val="00DF3E40"/>
    <w:rsid w:val="00DF5A1E"/>
    <w:rsid w:val="00DF69D4"/>
    <w:rsid w:val="00DF7019"/>
    <w:rsid w:val="00E00FDE"/>
    <w:rsid w:val="00E010D2"/>
    <w:rsid w:val="00E01772"/>
    <w:rsid w:val="00E01EEB"/>
    <w:rsid w:val="00E05F04"/>
    <w:rsid w:val="00E07E9E"/>
    <w:rsid w:val="00E112E3"/>
    <w:rsid w:val="00E113FE"/>
    <w:rsid w:val="00E11F88"/>
    <w:rsid w:val="00E120D6"/>
    <w:rsid w:val="00E1491F"/>
    <w:rsid w:val="00E1528E"/>
    <w:rsid w:val="00E1688C"/>
    <w:rsid w:val="00E171FC"/>
    <w:rsid w:val="00E1726A"/>
    <w:rsid w:val="00E17D94"/>
    <w:rsid w:val="00E20169"/>
    <w:rsid w:val="00E209DD"/>
    <w:rsid w:val="00E20F12"/>
    <w:rsid w:val="00E20FD5"/>
    <w:rsid w:val="00E21E57"/>
    <w:rsid w:val="00E259DE"/>
    <w:rsid w:val="00E25C15"/>
    <w:rsid w:val="00E31170"/>
    <w:rsid w:val="00E31699"/>
    <w:rsid w:val="00E31C5D"/>
    <w:rsid w:val="00E335F9"/>
    <w:rsid w:val="00E34360"/>
    <w:rsid w:val="00E35CB0"/>
    <w:rsid w:val="00E428D0"/>
    <w:rsid w:val="00E42C0F"/>
    <w:rsid w:val="00E44181"/>
    <w:rsid w:val="00E44E3E"/>
    <w:rsid w:val="00E451D2"/>
    <w:rsid w:val="00E454FB"/>
    <w:rsid w:val="00E45C2A"/>
    <w:rsid w:val="00E501D3"/>
    <w:rsid w:val="00E508A3"/>
    <w:rsid w:val="00E533AD"/>
    <w:rsid w:val="00E54799"/>
    <w:rsid w:val="00E619BD"/>
    <w:rsid w:val="00E61B2B"/>
    <w:rsid w:val="00E6297C"/>
    <w:rsid w:val="00E6381D"/>
    <w:rsid w:val="00E638BA"/>
    <w:rsid w:val="00E63EC6"/>
    <w:rsid w:val="00E702AA"/>
    <w:rsid w:val="00E7037B"/>
    <w:rsid w:val="00E70B46"/>
    <w:rsid w:val="00E740E1"/>
    <w:rsid w:val="00E74870"/>
    <w:rsid w:val="00E76E27"/>
    <w:rsid w:val="00E77E92"/>
    <w:rsid w:val="00E82975"/>
    <w:rsid w:val="00E85D44"/>
    <w:rsid w:val="00E87D2F"/>
    <w:rsid w:val="00E908A2"/>
    <w:rsid w:val="00E93A0F"/>
    <w:rsid w:val="00E94346"/>
    <w:rsid w:val="00E94EDC"/>
    <w:rsid w:val="00E95679"/>
    <w:rsid w:val="00EA366E"/>
    <w:rsid w:val="00EA3C22"/>
    <w:rsid w:val="00EA4E90"/>
    <w:rsid w:val="00EA6493"/>
    <w:rsid w:val="00EA71CE"/>
    <w:rsid w:val="00EB0722"/>
    <w:rsid w:val="00EB09E1"/>
    <w:rsid w:val="00EB2DD8"/>
    <w:rsid w:val="00EB5713"/>
    <w:rsid w:val="00EB60AE"/>
    <w:rsid w:val="00EB6A0C"/>
    <w:rsid w:val="00EC0490"/>
    <w:rsid w:val="00EC106F"/>
    <w:rsid w:val="00EC1692"/>
    <w:rsid w:val="00EC1B3D"/>
    <w:rsid w:val="00EC1F6B"/>
    <w:rsid w:val="00EC7C63"/>
    <w:rsid w:val="00ED187A"/>
    <w:rsid w:val="00ED397A"/>
    <w:rsid w:val="00ED4533"/>
    <w:rsid w:val="00ED4B84"/>
    <w:rsid w:val="00ED4BA1"/>
    <w:rsid w:val="00EE07D7"/>
    <w:rsid w:val="00EE2B46"/>
    <w:rsid w:val="00EE38A1"/>
    <w:rsid w:val="00EE4634"/>
    <w:rsid w:val="00EE4E4C"/>
    <w:rsid w:val="00EE5922"/>
    <w:rsid w:val="00EE5FFA"/>
    <w:rsid w:val="00EF065E"/>
    <w:rsid w:val="00EF22F9"/>
    <w:rsid w:val="00EF4BDF"/>
    <w:rsid w:val="00EF5A73"/>
    <w:rsid w:val="00EF6E85"/>
    <w:rsid w:val="00EF78C6"/>
    <w:rsid w:val="00F0119A"/>
    <w:rsid w:val="00F03325"/>
    <w:rsid w:val="00F04651"/>
    <w:rsid w:val="00F05354"/>
    <w:rsid w:val="00F068AB"/>
    <w:rsid w:val="00F06A45"/>
    <w:rsid w:val="00F06F77"/>
    <w:rsid w:val="00F07A8B"/>
    <w:rsid w:val="00F100F0"/>
    <w:rsid w:val="00F10419"/>
    <w:rsid w:val="00F12639"/>
    <w:rsid w:val="00F13191"/>
    <w:rsid w:val="00F1327A"/>
    <w:rsid w:val="00F13B5B"/>
    <w:rsid w:val="00F14FD8"/>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6440"/>
    <w:rsid w:val="00F37CF7"/>
    <w:rsid w:val="00F40EE8"/>
    <w:rsid w:val="00F41027"/>
    <w:rsid w:val="00F436B2"/>
    <w:rsid w:val="00F441E4"/>
    <w:rsid w:val="00F4566C"/>
    <w:rsid w:val="00F456E8"/>
    <w:rsid w:val="00F45F2C"/>
    <w:rsid w:val="00F45FF8"/>
    <w:rsid w:val="00F47001"/>
    <w:rsid w:val="00F47301"/>
    <w:rsid w:val="00F5364B"/>
    <w:rsid w:val="00F55032"/>
    <w:rsid w:val="00F55433"/>
    <w:rsid w:val="00F55F21"/>
    <w:rsid w:val="00F56497"/>
    <w:rsid w:val="00F5726A"/>
    <w:rsid w:val="00F606FB"/>
    <w:rsid w:val="00F60902"/>
    <w:rsid w:val="00F6408F"/>
    <w:rsid w:val="00F67EE2"/>
    <w:rsid w:val="00F7147C"/>
    <w:rsid w:val="00F72E5F"/>
    <w:rsid w:val="00F75A67"/>
    <w:rsid w:val="00F81935"/>
    <w:rsid w:val="00F82283"/>
    <w:rsid w:val="00F82C60"/>
    <w:rsid w:val="00F84826"/>
    <w:rsid w:val="00F85A64"/>
    <w:rsid w:val="00F86ADB"/>
    <w:rsid w:val="00F953F0"/>
    <w:rsid w:val="00F97B0F"/>
    <w:rsid w:val="00FA1404"/>
    <w:rsid w:val="00FA1DDD"/>
    <w:rsid w:val="00FA23DB"/>
    <w:rsid w:val="00FA3439"/>
    <w:rsid w:val="00FA50B4"/>
    <w:rsid w:val="00FA6515"/>
    <w:rsid w:val="00FA7D6E"/>
    <w:rsid w:val="00FB25AB"/>
    <w:rsid w:val="00FB4165"/>
    <w:rsid w:val="00FB5B0A"/>
    <w:rsid w:val="00FB64BC"/>
    <w:rsid w:val="00FB67B7"/>
    <w:rsid w:val="00FB6BA8"/>
    <w:rsid w:val="00FB7B43"/>
    <w:rsid w:val="00FB7DAD"/>
    <w:rsid w:val="00FC2142"/>
    <w:rsid w:val="00FC45F9"/>
    <w:rsid w:val="00FC4C2C"/>
    <w:rsid w:val="00FC5E80"/>
    <w:rsid w:val="00FC7F54"/>
    <w:rsid w:val="00FD2D78"/>
    <w:rsid w:val="00FD4AB8"/>
    <w:rsid w:val="00FE316C"/>
    <w:rsid w:val="00FE43BF"/>
    <w:rsid w:val="00FE67D9"/>
    <w:rsid w:val="00FE6B83"/>
    <w:rsid w:val="00FE75B8"/>
    <w:rsid w:val="00FF208C"/>
    <w:rsid w:val="00FF6B8C"/>
    <w:rsid w:val="00FF6D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90B06F5E-569F-48E8-938B-68E23F4E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2.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5.xml><?xml version="1.0" encoding="utf-8"?>
<ds:datastoreItem xmlns:ds="http://schemas.openxmlformats.org/officeDocument/2006/customXml" ds:itemID="{79141EC0-073E-4658-B44C-DF38763424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2486</Words>
  <Characters>14176</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Hanseul Hong</cp:lastModifiedBy>
  <cp:revision>2</cp:revision>
  <dcterms:created xsi:type="dcterms:W3CDTF">2024-11-08T07:48:00Z</dcterms:created>
  <dcterms:modified xsi:type="dcterms:W3CDTF">2024-11-08T07:48:00Z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